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736AC" w14:textId="041C7837" w:rsidR="00D820FD" w:rsidRPr="00F76B76" w:rsidRDefault="00D820FD" w:rsidP="00D820F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="000835D3"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bCs/>
          <w:sz w:val="24"/>
          <w:szCs w:val="24"/>
        </w:rPr>
        <w:t>113</w:t>
      </w:r>
      <w:r w:rsidR="000835D3">
        <w:rPr>
          <w:rFonts w:ascii="Arial" w:hAnsi="Arial" w:cs="Arial"/>
          <w:b/>
          <w:bCs/>
          <w:sz w:val="24"/>
          <w:szCs w:val="24"/>
        </w:rPr>
        <w:t>AH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B93455"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835D3">
        <w:rPr>
          <w:rFonts w:ascii="Arial" w:hAnsi="Arial" w:cs="Arial"/>
          <w:b/>
          <w:bCs/>
          <w:sz w:val="24"/>
          <w:szCs w:val="24"/>
        </w:rPr>
        <w:t>6</w:t>
      </w:r>
      <w:r w:rsidR="00237961">
        <w:rPr>
          <w:rFonts w:ascii="Arial" w:hAnsi="Arial" w:cs="Arial"/>
          <w:b/>
          <w:bCs/>
          <w:sz w:val="24"/>
          <w:szCs w:val="24"/>
        </w:rPr>
        <w:t>1495</w:t>
      </w:r>
    </w:p>
    <w:p w14:paraId="24692CA4" w14:textId="77777777" w:rsidR="00D820FD" w:rsidRPr="00F76B76" w:rsidRDefault="000835D3" w:rsidP="00D820F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23-26 February</w:t>
      </w:r>
      <w:r w:rsidR="00D820FD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>
        <w:rPr>
          <w:rFonts w:ascii="Arial" w:hAnsi="Arial" w:cs="Arial"/>
          <w:b/>
          <w:bCs/>
          <w:sz w:val="24"/>
        </w:rPr>
        <w:t>, France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40FED7F2" w:rsidR="00D820FD" w:rsidRDefault="00D820FD" w:rsidP="00D820FD">
      <w:pPr>
        <w:ind w:left="2127" w:hanging="2127"/>
        <w:rPr>
          <w:rFonts w:ascii="Arial" w:hAnsi="Arial" w:cs="Arial"/>
          <w:b/>
        </w:rPr>
      </w:pPr>
      <w:r w:rsidRPr="00542DA6">
        <w:rPr>
          <w:rFonts w:ascii="Arial" w:hAnsi="Arial" w:cs="Arial"/>
          <w:b/>
        </w:rPr>
        <w:t>Title:</w:t>
      </w:r>
      <w:r w:rsidRPr="00542DA6">
        <w:rPr>
          <w:rFonts w:ascii="Arial" w:hAnsi="Arial" w:cs="Arial"/>
          <w:b/>
        </w:rPr>
        <w:tab/>
      </w:r>
      <w:r w:rsidR="000835D3">
        <w:rPr>
          <w:rFonts w:ascii="Arial" w:hAnsi="Arial" w:cs="Arial"/>
          <w:b/>
        </w:rPr>
        <w:t>Solution for</w:t>
      </w:r>
      <w:r w:rsidR="00DD4210">
        <w:rPr>
          <w:rFonts w:ascii="Arial" w:hAnsi="Arial" w:cs="Arial"/>
          <w:b/>
        </w:rPr>
        <w:t xml:space="preserve"> </w:t>
      </w:r>
      <w:r w:rsidR="009E7A32">
        <w:rPr>
          <w:rFonts w:ascii="Arial" w:hAnsi="Arial" w:cs="Arial"/>
          <w:b/>
        </w:rPr>
        <w:t xml:space="preserve">key issue 2 on </w:t>
      </w:r>
      <w:proofErr w:type="spellStart"/>
      <w:r w:rsidR="009E7A32">
        <w:rPr>
          <w:rFonts w:ascii="Arial" w:hAnsi="Arial" w:cs="Arial"/>
          <w:b/>
        </w:rPr>
        <w:t>Qos</w:t>
      </w:r>
      <w:proofErr w:type="spellEnd"/>
      <w:r w:rsidR="009E7A32">
        <w:rPr>
          <w:rFonts w:ascii="Arial" w:hAnsi="Arial" w:cs="Arial"/>
          <w:b/>
        </w:rPr>
        <w:t xml:space="preserve"> Framework</w:t>
      </w:r>
    </w:p>
    <w:p w14:paraId="7CFB5B71" w14:textId="77777777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51EFEA3F" w14:textId="516D2174" w:rsidR="00542DA6" w:rsidRPr="00562FF9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 w:rsidRPr="00562FF9">
        <w:rPr>
          <w:rFonts w:ascii="Arial" w:eastAsia="바탕" w:hAnsi="Arial" w:cs="Arial"/>
          <w:b/>
          <w:color w:val="auto"/>
          <w:lang w:eastAsia="ar-SA"/>
        </w:rPr>
        <w:t>FS_NexGen</w:t>
      </w:r>
      <w:proofErr w:type="spellEnd"/>
      <w:r w:rsidR="00BE2180">
        <w:rPr>
          <w:rFonts w:ascii="Arial" w:hAnsi="Arial" w:cs="Arial"/>
          <w:b/>
        </w:rPr>
        <w:t xml:space="preserve"> /6.10.2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4A44EF">
        <w:rPr>
          <w:rFonts w:ascii="Arial" w:hAnsi="Arial" w:cs="Arial"/>
          <w:b/>
        </w:rPr>
        <w:t>Release:</w:t>
      </w:r>
      <w:r w:rsidRPr="004A44EF">
        <w:rPr>
          <w:rFonts w:ascii="Arial" w:hAnsi="Arial" w:cs="Arial"/>
          <w:b/>
        </w:rPr>
        <w:tab/>
      </w:r>
      <w:proofErr w:type="spellStart"/>
      <w:r w:rsidRPr="008160AC">
        <w:rPr>
          <w:rFonts w:ascii="Arial" w:eastAsia="바탕" w:hAnsi="Arial" w:cs="Arial"/>
          <w:b/>
          <w:color w:val="auto"/>
          <w:lang w:eastAsia="ar-SA"/>
        </w:rPr>
        <w:t>FS_NexGen</w:t>
      </w:r>
      <w:proofErr w:type="spellEnd"/>
      <w:r w:rsidRPr="008160AC">
        <w:rPr>
          <w:rFonts w:ascii="Arial" w:hAnsi="Arial" w:cs="Arial"/>
          <w:b/>
        </w:rPr>
        <w:t xml:space="preserve"> / Rel</w:t>
      </w:r>
      <w:r w:rsidRPr="004A44EF">
        <w:rPr>
          <w:rFonts w:ascii="Arial" w:hAnsi="Arial" w:cs="Arial"/>
          <w:b/>
        </w:rPr>
        <w:t>-14</w:t>
      </w:r>
    </w:p>
    <w:p w14:paraId="4E07BA1A" w14:textId="511CE658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Proposes a </w:t>
      </w:r>
      <w:proofErr w:type="spellStart"/>
      <w:r w:rsidR="008C65D3">
        <w:rPr>
          <w:rFonts w:ascii="Arial" w:hAnsi="Arial" w:cs="Arial"/>
          <w:i/>
        </w:rPr>
        <w:t>QoS</w:t>
      </w:r>
      <w:proofErr w:type="spellEnd"/>
      <w:r w:rsidR="008C65D3">
        <w:rPr>
          <w:rFonts w:ascii="Arial" w:hAnsi="Arial" w:cs="Arial"/>
          <w:i/>
        </w:rPr>
        <w:t xml:space="preserve"> model </w:t>
      </w:r>
      <w:r w:rsidR="000835D3">
        <w:rPr>
          <w:rFonts w:ascii="Arial" w:hAnsi="Arial" w:cs="Arial"/>
          <w:i/>
        </w:rPr>
        <w:t>for the</w:t>
      </w:r>
      <w:r w:rsidR="00EC1DD1">
        <w:rPr>
          <w:rFonts w:ascii="Arial" w:hAnsi="Arial" w:cs="Arial"/>
          <w:i/>
        </w:rPr>
        <w:t xml:space="preserve"> Key issue 2 on</w:t>
      </w:r>
      <w:r w:rsidR="000835D3">
        <w:rPr>
          <w:rFonts w:ascii="Arial" w:hAnsi="Arial" w:cs="Arial"/>
          <w:i/>
        </w:rPr>
        <w:t xml:space="preserve"> </w:t>
      </w:r>
      <w:proofErr w:type="spellStart"/>
      <w:r w:rsidR="000835D3">
        <w:rPr>
          <w:rFonts w:ascii="Arial" w:hAnsi="Arial" w:cs="Arial"/>
          <w:i/>
        </w:rPr>
        <w:t>QoS</w:t>
      </w:r>
      <w:proofErr w:type="spellEnd"/>
      <w:r w:rsidR="000835D3">
        <w:rPr>
          <w:rFonts w:ascii="Arial" w:hAnsi="Arial" w:cs="Arial"/>
          <w:i/>
        </w:rPr>
        <w:t xml:space="preserve"> framework</w:t>
      </w:r>
      <w:r w:rsidR="008C65D3">
        <w:rPr>
          <w:rFonts w:ascii="Arial" w:hAnsi="Arial" w:cs="Arial"/>
          <w:i/>
        </w:rPr>
        <w:t>, with special focus on traffic identification and separation</w:t>
      </w:r>
      <w:r w:rsidR="000835D3">
        <w:rPr>
          <w:rFonts w:ascii="Arial" w:hAnsi="Arial" w:cs="Arial"/>
          <w:i/>
        </w:rPr>
        <w:t>.</w:t>
      </w:r>
    </w:p>
    <w:p w14:paraId="197B54E2" w14:textId="77777777"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</w:p>
    <w:p w14:paraId="44B9DEBC" w14:textId="77777777" w:rsidR="00870E11" w:rsidRDefault="00BB328A" w:rsidP="00D820FD">
      <w:r>
        <w:t xml:space="preserve">This solution addresses the key issue </w:t>
      </w:r>
      <w:r w:rsidR="00EC1DD1">
        <w:t xml:space="preserve">2 </w:t>
      </w:r>
      <w:r>
        <w:t>on "</w:t>
      </w:r>
      <w:proofErr w:type="spellStart"/>
      <w:r w:rsidR="00466640" w:rsidRPr="00466640">
        <w:t>QoS</w:t>
      </w:r>
      <w:proofErr w:type="spellEnd"/>
      <w:r w:rsidR="00466640" w:rsidRPr="00466640">
        <w:t xml:space="preserve"> framework</w:t>
      </w:r>
      <w:r>
        <w:t>"</w:t>
      </w:r>
      <w:r w:rsidR="00870E11">
        <w:t>.</w:t>
      </w:r>
    </w:p>
    <w:p w14:paraId="06068D71" w14:textId="6866D310" w:rsidR="007E123B" w:rsidRDefault="007E123B" w:rsidP="00D820FD">
      <w:r>
        <w:t>The proposal is based on the following key points:</w:t>
      </w:r>
    </w:p>
    <w:p w14:paraId="5A65B50F" w14:textId="77777777" w:rsidR="001A1720" w:rsidRDefault="006011AD" w:rsidP="007E123B">
      <w:pPr>
        <w:numPr>
          <w:ilvl w:val="0"/>
          <w:numId w:val="8"/>
        </w:numPr>
        <w:rPr>
          <w:lang w:val="en-US"/>
        </w:rPr>
      </w:pPr>
      <w:proofErr w:type="spellStart"/>
      <w:r w:rsidRPr="007E123B">
        <w:rPr>
          <w:lang w:val="en-US"/>
        </w:rPr>
        <w:t>Bearerless</w:t>
      </w:r>
      <w:proofErr w:type="spellEnd"/>
      <w:r w:rsidRPr="007E123B">
        <w:rPr>
          <w:lang w:val="en-US"/>
        </w:rPr>
        <w:t xml:space="preserve"> model in CN: no separate tunnels for the purpose of </w:t>
      </w:r>
      <w:proofErr w:type="spellStart"/>
      <w:r w:rsidRPr="007E123B">
        <w:rPr>
          <w:lang w:val="en-US"/>
        </w:rPr>
        <w:t>QoS</w:t>
      </w:r>
      <w:proofErr w:type="spellEnd"/>
      <w:r w:rsidRPr="007E123B">
        <w:rPr>
          <w:lang w:val="en-US"/>
        </w:rPr>
        <w:t xml:space="preserve"> differentiation</w:t>
      </w:r>
    </w:p>
    <w:p w14:paraId="25F70A1C" w14:textId="4DBBC579" w:rsidR="007E123B" w:rsidRPr="007E123B" w:rsidRDefault="007E123B" w:rsidP="00A25AFC">
      <w:pPr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Note: tunnels may be used in the 5G CN for routing and session/IP continuity purposes, depending on the solutions related to the respective key issues. However, this proposal suggests that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can be orthogonal </w:t>
      </w:r>
      <w:r w:rsidR="00A938CC">
        <w:rPr>
          <w:lang w:val="en-US"/>
        </w:rPr>
        <w:t xml:space="preserve">to </w:t>
      </w:r>
      <w:r>
        <w:rPr>
          <w:lang w:val="en-US"/>
        </w:rPr>
        <w:t>and independent of whatever routing mechanism is adopted</w:t>
      </w:r>
    </w:p>
    <w:p w14:paraId="496CD30E" w14:textId="09DE147A" w:rsidR="001A1720" w:rsidRDefault="006011AD" w:rsidP="007E123B">
      <w:pPr>
        <w:numPr>
          <w:ilvl w:val="0"/>
          <w:numId w:val="10"/>
        </w:numPr>
        <w:rPr>
          <w:lang w:val="en-US"/>
        </w:rPr>
      </w:pPr>
      <w:proofErr w:type="spellStart"/>
      <w:r w:rsidRPr="007E123B">
        <w:rPr>
          <w:lang w:val="en-US"/>
        </w:rPr>
        <w:t>QoS</w:t>
      </w:r>
      <w:proofErr w:type="spellEnd"/>
      <w:r w:rsidRPr="007E123B">
        <w:rPr>
          <w:lang w:val="en-US"/>
        </w:rPr>
        <w:t xml:space="preserve"> shaping </w:t>
      </w:r>
      <w:r w:rsidR="007E123B">
        <w:rPr>
          <w:lang w:val="en-US"/>
        </w:rPr>
        <w:t xml:space="preserve">(i.e. decisions on what </w:t>
      </w:r>
      <w:proofErr w:type="spellStart"/>
      <w:r w:rsidR="007E123B">
        <w:rPr>
          <w:lang w:val="en-US"/>
        </w:rPr>
        <w:t>QoS</w:t>
      </w:r>
      <w:proofErr w:type="spellEnd"/>
      <w:r w:rsidR="007E123B">
        <w:rPr>
          <w:lang w:val="en-US"/>
        </w:rPr>
        <w:t xml:space="preserve"> is assigned to traffic data based on subscription profile, policies, service requirements, etc.) is performed </w:t>
      </w:r>
      <w:r w:rsidRPr="007E123B">
        <w:rPr>
          <w:lang w:val="en-US"/>
        </w:rPr>
        <w:t xml:space="preserve">in CN, with </w:t>
      </w:r>
      <w:proofErr w:type="spellStart"/>
      <w:r w:rsidRPr="007E123B">
        <w:rPr>
          <w:lang w:val="en-US"/>
        </w:rPr>
        <w:t>QoS</w:t>
      </w:r>
      <w:proofErr w:type="spellEnd"/>
      <w:r w:rsidRPr="007E123B">
        <w:rPr>
          <w:lang w:val="en-US"/>
        </w:rPr>
        <w:t xml:space="preserve"> information distributed to UE, AN and CN</w:t>
      </w:r>
      <w:r w:rsidR="007E123B">
        <w:rPr>
          <w:lang w:val="en-US"/>
        </w:rPr>
        <w:t xml:space="preserve"> with out-of-band mechanisms</w:t>
      </w:r>
    </w:p>
    <w:p w14:paraId="5D2B60EE" w14:textId="77777777" w:rsidR="00A25AFC" w:rsidRPr="00A25AFC" w:rsidRDefault="00A25AFC" w:rsidP="00A25AFC">
      <w:pPr>
        <w:pStyle w:val="ListParagraph"/>
        <w:numPr>
          <w:ilvl w:val="1"/>
          <w:numId w:val="10"/>
        </w:numPr>
        <w:rPr>
          <w:color w:val="auto"/>
          <w:lang w:val="en-US" w:eastAsia="en-US"/>
        </w:rPr>
      </w:pPr>
      <w:proofErr w:type="spellStart"/>
      <w:r w:rsidRPr="00D86C7F">
        <w:rPr>
          <w:color w:val="313131"/>
          <w:lang w:val="en-US" w:eastAsia="en-US"/>
        </w:rPr>
        <w:t>QoS</w:t>
      </w:r>
      <w:proofErr w:type="spellEnd"/>
      <w:r w:rsidRPr="00D86C7F">
        <w:rPr>
          <w:color w:val="313131"/>
          <w:lang w:val="en-US" w:eastAsia="en-US"/>
        </w:rPr>
        <w:t xml:space="preserve"> implementation in CN based on flow labelling in CN (DL) and UE (UL) </w:t>
      </w:r>
    </w:p>
    <w:p w14:paraId="79800561" w14:textId="77777777" w:rsidR="00A25AFC" w:rsidRPr="00A25AFC" w:rsidRDefault="00A25AFC" w:rsidP="00A25AFC">
      <w:pPr>
        <w:numPr>
          <w:ilvl w:val="1"/>
          <w:numId w:val="10"/>
        </w:numPr>
        <w:rPr>
          <w:lang w:val="en-US"/>
        </w:rPr>
      </w:pPr>
      <w:r>
        <w:rPr>
          <w:color w:val="313131"/>
          <w:lang w:val="en-US" w:eastAsia="en-US"/>
        </w:rPr>
        <w:t>A</w:t>
      </w:r>
      <w:r w:rsidRPr="00A25AFC">
        <w:rPr>
          <w:color w:val="313131"/>
          <w:lang w:val="en-US" w:eastAsia="en-US"/>
        </w:rPr>
        <w:t xml:space="preserve">N maps the flow labeling to CN-provided parameters; no application awareness in AN </w:t>
      </w:r>
      <w:r w:rsidRPr="00A25AFC">
        <w:rPr>
          <w:color w:val="auto"/>
          <w:lang w:val="en-US" w:eastAsia="en-US"/>
        </w:rPr>
        <w:t> </w:t>
      </w:r>
    </w:p>
    <w:p w14:paraId="2B0AEE54" w14:textId="3F5B5DD0" w:rsidR="007E123B" w:rsidRDefault="007E123B" w:rsidP="00A25AFC">
      <w:pPr>
        <w:numPr>
          <w:ilvl w:val="2"/>
          <w:numId w:val="10"/>
        </w:numPr>
        <w:rPr>
          <w:lang w:val="en-US"/>
        </w:rPr>
      </w:pPr>
      <w:r>
        <w:rPr>
          <w:lang w:val="en-US"/>
        </w:rPr>
        <w:t xml:space="preserve">Specifically,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information is distributed to the various ANs via an access independent mechanism</w:t>
      </w:r>
    </w:p>
    <w:p w14:paraId="75F5D0EB" w14:textId="238B9925" w:rsidR="007E123B" w:rsidRDefault="007E123B" w:rsidP="00A25AFC">
      <w:pPr>
        <w:numPr>
          <w:ilvl w:val="2"/>
          <w:numId w:val="10"/>
        </w:numPr>
        <w:rPr>
          <w:lang w:val="en-US"/>
        </w:rPr>
      </w:pP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information may contain parameters specific to the various access technologies, but each AN uses only the parameters relevant to such AN </w:t>
      </w:r>
    </w:p>
    <w:p w14:paraId="4098DD5D" w14:textId="2E3108C8" w:rsidR="00A25AFC" w:rsidRDefault="00A25AFC" w:rsidP="00A25AFC">
      <w:pPr>
        <w:numPr>
          <w:ilvl w:val="1"/>
          <w:numId w:val="10"/>
        </w:numPr>
        <w:rPr>
          <w:lang w:val="en-US"/>
        </w:rPr>
      </w:pPr>
      <w:r w:rsidRPr="00D86C7F">
        <w:rPr>
          <w:color w:val="313131"/>
          <w:lang w:val="en-US" w:eastAsia="en-US"/>
        </w:rPr>
        <w:t xml:space="preserve">Several </w:t>
      </w:r>
      <w:proofErr w:type="spellStart"/>
      <w:r w:rsidRPr="00D86C7F">
        <w:rPr>
          <w:color w:val="313131"/>
          <w:lang w:val="en-US" w:eastAsia="en-US"/>
        </w:rPr>
        <w:t>QoS</w:t>
      </w:r>
      <w:proofErr w:type="spellEnd"/>
      <w:r w:rsidRPr="00D86C7F">
        <w:rPr>
          <w:color w:val="313131"/>
          <w:lang w:val="en-US" w:eastAsia="en-US"/>
        </w:rPr>
        <w:t xml:space="preserve"> parameters from EPC </w:t>
      </w:r>
      <w:r>
        <w:rPr>
          <w:color w:val="313131"/>
          <w:lang w:val="en-US" w:eastAsia="en-US"/>
        </w:rPr>
        <w:t xml:space="preserve">may </w:t>
      </w:r>
      <w:r w:rsidRPr="00D86C7F">
        <w:rPr>
          <w:color w:val="313131"/>
          <w:lang w:val="en-US" w:eastAsia="en-US"/>
        </w:rPr>
        <w:t xml:space="preserve">still </w:t>
      </w:r>
      <w:r>
        <w:rPr>
          <w:color w:val="313131"/>
          <w:lang w:val="en-US" w:eastAsia="en-US"/>
        </w:rPr>
        <w:t xml:space="preserve">be </w:t>
      </w:r>
      <w:r w:rsidRPr="00D86C7F">
        <w:rPr>
          <w:color w:val="313131"/>
          <w:lang w:val="en-US" w:eastAsia="en-US"/>
        </w:rPr>
        <w:t>required to enable IW (</w:t>
      </w:r>
      <w:r>
        <w:rPr>
          <w:color w:val="313131"/>
          <w:lang w:val="en-US" w:eastAsia="en-US"/>
        </w:rPr>
        <w:t>handover to/from</w:t>
      </w:r>
      <w:r w:rsidRPr="00D86C7F">
        <w:rPr>
          <w:color w:val="313131"/>
          <w:lang w:val="en-US" w:eastAsia="en-US"/>
        </w:rPr>
        <w:t>) with legacy</w:t>
      </w:r>
    </w:p>
    <w:p w14:paraId="3F18B6D4" w14:textId="4C2F1A39" w:rsidR="00D86C7F" w:rsidRPr="00D86C7F" w:rsidRDefault="00E0133D" w:rsidP="00D86C7F">
      <w:pPr>
        <w:pStyle w:val="ListParagraph"/>
        <w:numPr>
          <w:ilvl w:val="0"/>
          <w:numId w:val="10"/>
        </w:numPr>
        <w:rPr>
          <w:color w:val="auto"/>
          <w:lang w:val="en-US" w:eastAsia="en-US"/>
        </w:rPr>
      </w:pPr>
      <w:r>
        <w:rPr>
          <w:color w:val="313131"/>
          <w:lang w:val="en-US" w:eastAsia="en-US"/>
        </w:rPr>
        <w:t>Minimize on</w:t>
      </w:r>
      <w:r w:rsidR="00D86C7F" w:rsidRPr="00D86C7F">
        <w:rPr>
          <w:color w:val="313131"/>
          <w:lang w:val="en-US" w:eastAsia="en-US"/>
        </w:rPr>
        <w:t xml:space="preserve"> DPI </w:t>
      </w:r>
      <w:r>
        <w:rPr>
          <w:color w:val="313131"/>
          <w:lang w:val="en-US" w:eastAsia="en-US"/>
        </w:rPr>
        <w:t xml:space="preserve">being performed </w:t>
      </w:r>
      <w:r w:rsidR="00D86C7F" w:rsidRPr="00D86C7F">
        <w:rPr>
          <w:color w:val="313131"/>
          <w:lang w:val="en-US" w:eastAsia="en-US"/>
        </w:rPr>
        <w:t xml:space="preserve">on “each single packet” </w:t>
      </w:r>
    </w:p>
    <w:p w14:paraId="6EE990A2" w14:textId="334B6A78" w:rsidR="001A1720" w:rsidRPr="007E123B" w:rsidRDefault="006011AD" w:rsidP="007E123B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7E123B">
        <w:rPr>
          <w:lang w:val="en-US"/>
        </w:rPr>
        <w:t>Traffic identification/authorization in-band</w:t>
      </w:r>
      <w:r w:rsidR="00B07B37">
        <w:rPr>
          <w:lang w:val="en-US"/>
        </w:rPr>
        <w:t xml:space="preserve"> via an identifier of the data traffic and related </w:t>
      </w:r>
      <w:proofErr w:type="spellStart"/>
      <w:r w:rsidR="00B07B37">
        <w:rPr>
          <w:lang w:val="en-US"/>
        </w:rPr>
        <w:t>QoS</w:t>
      </w:r>
      <w:proofErr w:type="spellEnd"/>
      <w:r w:rsidR="00B07B37">
        <w:rPr>
          <w:lang w:val="en-US"/>
        </w:rPr>
        <w:t>.</w:t>
      </w:r>
    </w:p>
    <w:p w14:paraId="115E7ACF" w14:textId="7B54610D" w:rsidR="001A1720" w:rsidRDefault="00AB6887" w:rsidP="007E123B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The UE supports the network in performing </w:t>
      </w:r>
      <w:r w:rsidR="006011AD" w:rsidRPr="007E123B">
        <w:rPr>
          <w:lang w:val="en-US"/>
        </w:rPr>
        <w:t>traffic identification/application detection</w:t>
      </w:r>
    </w:p>
    <w:p w14:paraId="453600D2" w14:textId="59DE5F42" w:rsidR="00D86C7F" w:rsidRPr="00D86C7F" w:rsidRDefault="00D86C7F" w:rsidP="00A25AFC">
      <w:pPr>
        <w:pStyle w:val="ListParagraph"/>
        <w:numPr>
          <w:ilvl w:val="1"/>
          <w:numId w:val="12"/>
        </w:numPr>
        <w:rPr>
          <w:color w:val="auto"/>
          <w:lang w:val="en-US" w:eastAsia="en-US"/>
        </w:rPr>
      </w:pPr>
      <w:r w:rsidRPr="00D86C7F">
        <w:rPr>
          <w:color w:val="313131"/>
          <w:lang w:val="en-US" w:eastAsia="en-US"/>
        </w:rPr>
        <w:t xml:space="preserve">New flow </w:t>
      </w:r>
      <w:r>
        <w:rPr>
          <w:color w:val="313131"/>
          <w:lang w:val="en-US" w:eastAsia="en-US"/>
        </w:rPr>
        <w:t xml:space="preserve">establishment and </w:t>
      </w:r>
      <w:r w:rsidRPr="00D86C7F">
        <w:rPr>
          <w:color w:val="313131"/>
          <w:lang w:val="en-US" w:eastAsia="en-US"/>
        </w:rPr>
        <w:t>detection performed in CN, but UE can provide explicit indications e.g. based on application requirements</w:t>
      </w:r>
    </w:p>
    <w:p w14:paraId="0BBAAA2E" w14:textId="77777777" w:rsidR="00985075" w:rsidRDefault="00985075" w:rsidP="00D820FD">
      <w:r>
        <w:t xml:space="preserve">The proposal provides an overall generic model for the </w:t>
      </w:r>
      <w:proofErr w:type="spellStart"/>
      <w:r>
        <w:t>QoS</w:t>
      </w:r>
      <w:proofErr w:type="spellEnd"/>
      <w:r>
        <w:t xml:space="preserve"> in </w:t>
      </w:r>
      <w:proofErr w:type="spellStart"/>
      <w:r>
        <w:t>NextGen</w:t>
      </w:r>
      <w:proofErr w:type="spellEnd"/>
      <w:r>
        <w:t xml:space="preserve">, and in addition focuses </w:t>
      </w:r>
      <w:r w:rsidR="00870E11">
        <w:t>explicitly</w:t>
      </w:r>
      <w:r w:rsidR="006005E7">
        <w:t xml:space="preserve"> on traffic identification and separation</w:t>
      </w:r>
      <w:r>
        <w:t xml:space="preserve"> via an end-to-end IP-level mechanism</w:t>
      </w:r>
      <w:r w:rsidR="00BB328A">
        <w:t xml:space="preserve">. </w:t>
      </w:r>
    </w:p>
    <w:p w14:paraId="22551EF2" w14:textId="5C15F2AD" w:rsidR="00DF3945" w:rsidRDefault="00B6567A" w:rsidP="00D820FD">
      <w:r>
        <w:rPr>
          <w:lang w:eastAsia="ko-KR"/>
        </w:rPr>
        <w:t>In 3GPP systems, t</w:t>
      </w:r>
      <w:r w:rsidRPr="00801E10">
        <w:rPr>
          <w:lang w:eastAsia="ko-KR"/>
        </w:rPr>
        <w:t>raffic identification</w:t>
      </w:r>
      <w:r>
        <w:rPr>
          <w:lang w:eastAsia="ko-KR"/>
        </w:rPr>
        <w:t xml:space="preserve"> and separation are typically performed based on the packet filters created corresponding to the policy and charging information of a UE [see TS 23.203]. </w:t>
      </w:r>
      <w:r w:rsidRPr="008E256D">
        <w:rPr>
          <w:lang w:eastAsia="ko-KR"/>
        </w:rPr>
        <w:t>In the presence of a large number of service</w:t>
      </w:r>
      <w:r>
        <w:rPr>
          <w:lang w:eastAsia="ko-KR"/>
        </w:rPr>
        <w:t xml:space="preserve"> data</w:t>
      </w:r>
      <w:r w:rsidRPr="008E256D">
        <w:rPr>
          <w:lang w:eastAsia="ko-KR"/>
        </w:rPr>
        <w:t xml:space="preserve"> flows that have different </w:t>
      </w:r>
      <w:proofErr w:type="spellStart"/>
      <w:r w:rsidRPr="008E256D">
        <w:rPr>
          <w:lang w:eastAsia="ko-KR"/>
        </w:rPr>
        <w:t>QoS</w:t>
      </w:r>
      <w:proofErr w:type="spellEnd"/>
      <w:r w:rsidRPr="008E256D">
        <w:rPr>
          <w:lang w:eastAsia="ko-KR"/>
        </w:rPr>
        <w:t xml:space="preserve"> and charging requirements, the network node that enforces such diverse policies needs to create the same number of TFT/SDF filters</w:t>
      </w:r>
      <w:r w:rsidR="004866A0">
        <w:rPr>
          <w:lang w:eastAsia="ko-KR"/>
        </w:rPr>
        <w:t xml:space="preserve"> and apply those filters to every packet</w:t>
      </w:r>
      <w:r w:rsidRPr="008E256D">
        <w:rPr>
          <w:lang w:eastAsia="ko-KR"/>
        </w:rPr>
        <w:t>, resulting in substantial processing overhead or delay.</w:t>
      </w:r>
      <w:r>
        <w:rPr>
          <w:lang w:eastAsia="ko-KR"/>
        </w:rPr>
        <w:t xml:space="preserve"> Such overhead can be dramatically reduced if the network node </w:t>
      </w:r>
      <w:r w:rsidR="00EE5F51">
        <w:rPr>
          <w:lang w:eastAsia="ko-KR"/>
        </w:rPr>
        <w:t xml:space="preserve">securely </w:t>
      </w:r>
      <w:r>
        <w:rPr>
          <w:lang w:eastAsia="ko-KR"/>
        </w:rPr>
        <w:t xml:space="preserve">assigns a label </w:t>
      </w:r>
      <w:r w:rsidR="00985075">
        <w:rPr>
          <w:lang w:eastAsia="ko-KR"/>
        </w:rPr>
        <w:t xml:space="preserve">token </w:t>
      </w:r>
      <w:r>
        <w:rPr>
          <w:lang w:eastAsia="ko-KR"/>
        </w:rPr>
        <w:t xml:space="preserve">to a specific service </w:t>
      </w:r>
      <w:r w:rsidR="00843561">
        <w:rPr>
          <w:lang w:eastAsia="ko-KR"/>
        </w:rPr>
        <w:t xml:space="preserve">data </w:t>
      </w:r>
      <w:r>
        <w:rPr>
          <w:lang w:eastAsia="ko-KR"/>
        </w:rPr>
        <w:t>flow</w:t>
      </w:r>
      <w:r w:rsidR="00985075">
        <w:rPr>
          <w:lang w:eastAsia="ko-KR"/>
        </w:rPr>
        <w:t>,</w:t>
      </w:r>
      <w:r>
        <w:rPr>
          <w:lang w:eastAsia="ko-KR"/>
        </w:rPr>
        <w:t xml:space="preserve"> and the UE </w:t>
      </w:r>
      <w:r w:rsidR="00EE5F51">
        <w:rPr>
          <w:lang w:eastAsia="ko-KR"/>
        </w:rPr>
        <w:t xml:space="preserve">securely </w:t>
      </w:r>
      <w:r>
        <w:rPr>
          <w:lang w:eastAsia="ko-KR"/>
        </w:rPr>
        <w:t>embed</w:t>
      </w:r>
      <w:r w:rsidR="00985075">
        <w:rPr>
          <w:lang w:eastAsia="ko-KR"/>
        </w:rPr>
        <w:t>s</w:t>
      </w:r>
      <w:r>
        <w:rPr>
          <w:lang w:eastAsia="ko-KR"/>
        </w:rPr>
        <w:t xml:space="preserve"> the </w:t>
      </w:r>
      <w:r w:rsidR="00985075">
        <w:rPr>
          <w:lang w:eastAsia="ko-KR"/>
        </w:rPr>
        <w:t xml:space="preserve">token </w:t>
      </w:r>
      <w:r>
        <w:rPr>
          <w:lang w:eastAsia="ko-KR"/>
        </w:rPr>
        <w:t>in the packet</w:t>
      </w:r>
      <w:r w:rsidR="00985075">
        <w:rPr>
          <w:lang w:eastAsia="ko-KR"/>
        </w:rPr>
        <w:t>s</w:t>
      </w:r>
      <w:r>
        <w:rPr>
          <w:lang w:eastAsia="ko-KR"/>
        </w:rPr>
        <w:t xml:space="preserve"> associated with the specific service </w:t>
      </w:r>
      <w:r w:rsidR="00843561">
        <w:rPr>
          <w:lang w:eastAsia="ko-KR"/>
        </w:rPr>
        <w:t xml:space="preserve">data </w:t>
      </w:r>
      <w:r>
        <w:rPr>
          <w:lang w:eastAsia="ko-KR"/>
        </w:rPr>
        <w:t>flow. This effectively simplifies the flow identification and separation procedure at network node</w:t>
      </w:r>
      <w:r w:rsidR="00985075">
        <w:rPr>
          <w:lang w:eastAsia="ko-KR"/>
        </w:rPr>
        <w:t xml:space="preserve">s that need to distinguish packets belonging to one service or application from packets belonging to </w:t>
      </w:r>
      <w:r w:rsidR="00985075">
        <w:rPr>
          <w:lang w:eastAsia="ko-KR"/>
        </w:rPr>
        <w:lastRenderedPageBreak/>
        <w:t>another one for traffic authorization, charging and traffic filtering/</w:t>
      </w:r>
      <w:proofErr w:type="spellStart"/>
      <w:r w:rsidR="00985075">
        <w:rPr>
          <w:lang w:eastAsia="ko-KR"/>
        </w:rPr>
        <w:t>QoS</w:t>
      </w:r>
      <w:proofErr w:type="spellEnd"/>
      <w:r w:rsidR="00985075">
        <w:rPr>
          <w:lang w:eastAsia="ko-KR"/>
        </w:rPr>
        <w:t xml:space="preserve"> shaping</w:t>
      </w:r>
      <w:r>
        <w:rPr>
          <w:lang w:eastAsia="ko-KR"/>
        </w:rPr>
        <w:t>, which otherwise shall be performed using as many TFT/SDF filters as the number of service</w:t>
      </w:r>
      <w:r w:rsidR="00843561">
        <w:rPr>
          <w:lang w:eastAsia="ko-KR"/>
        </w:rPr>
        <w:t xml:space="preserve"> data</w:t>
      </w:r>
      <w:r>
        <w:rPr>
          <w:lang w:eastAsia="ko-KR"/>
        </w:rPr>
        <w:t xml:space="preserve"> flows that have different filtering rules</w:t>
      </w:r>
      <w:r w:rsidR="006005E7">
        <w:rPr>
          <w:lang w:eastAsia="ko-KR"/>
        </w:rPr>
        <w:t>, for each UE</w:t>
      </w:r>
      <w:r>
        <w:rPr>
          <w:lang w:eastAsia="ko-KR"/>
        </w:rPr>
        <w:t>.</w:t>
      </w:r>
    </w:p>
    <w:p w14:paraId="3690E3C2" w14:textId="1772DD2D" w:rsidR="00EE5F51" w:rsidRDefault="00EE5F51" w:rsidP="00D820FD">
      <w:pPr>
        <w:rPr>
          <w:lang w:eastAsia="ko-KR"/>
        </w:rPr>
      </w:pPr>
      <w:r>
        <w:rPr>
          <w:lang w:eastAsia="ko-KR"/>
        </w:rPr>
        <w:t>Note: security aspects of this solution, e.g. how to securely generate, allocate and verify labels</w:t>
      </w:r>
      <w:r w:rsidR="00423FAB">
        <w:rPr>
          <w:lang w:eastAsia="ko-KR"/>
        </w:rPr>
        <w:t xml:space="preserve"> </w:t>
      </w:r>
      <w:r>
        <w:rPr>
          <w:lang w:eastAsia="ko-KR"/>
        </w:rPr>
        <w:t>will need to be studied by SA3.</w:t>
      </w:r>
    </w:p>
    <w:p w14:paraId="60025D18" w14:textId="77777777" w:rsidR="00D820FD" w:rsidRDefault="00D820FD" w:rsidP="00D820FD">
      <w:pPr>
        <w:pStyle w:val="Heading1"/>
        <w:numPr>
          <w:ilvl w:val="0"/>
          <w:numId w:val="1"/>
        </w:numPr>
      </w:pPr>
      <w:r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7998B71" w14:textId="77777777" w:rsidR="000835D3" w:rsidRPr="000835D3" w:rsidRDefault="000835D3" w:rsidP="000835D3">
      <w:pPr>
        <w:pStyle w:val="Heading1"/>
        <w:jc w:val="center"/>
        <w:rPr>
          <w:color w:val="FF0000"/>
        </w:rPr>
      </w:pPr>
      <w:bookmarkStart w:id="0" w:name="_Toc439686353"/>
      <w:bookmarkStart w:id="1" w:name="_Toc439745371"/>
      <w:bookmarkStart w:id="2" w:name="_Toc316022751"/>
      <w:r w:rsidRPr="000835D3">
        <w:rPr>
          <w:color w:val="FF0000"/>
        </w:rPr>
        <w:t>&gt;&gt;&gt;Start Changes&lt;&lt;&lt;&lt;</w:t>
      </w:r>
    </w:p>
    <w:p w14:paraId="0887656A" w14:textId="77777777" w:rsidR="000835D3" w:rsidRDefault="000835D3" w:rsidP="000835D3">
      <w:pPr>
        <w:pStyle w:val="Heading1"/>
        <w:rPr>
          <w:lang w:eastAsia="zh-CN"/>
        </w:rPr>
      </w:pPr>
      <w:r>
        <w:t>6</w:t>
      </w:r>
      <w:r w:rsidRPr="00235394">
        <w:tab/>
      </w:r>
      <w:r>
        <w:t>Solutions</w:t>
      </w:r>
      <w:bookmarkEnd w:id="0"/>
      <w:bookmarkEnd w:id="1"/>
      <w:bookmarkEnd w:id="2"/>
    </w:p>
    <w:p w14:paraId="4D4A548C" w14:textId="77777777" w:rsidR="000835D3" w:rsidRPr="00B8102E" w:rsidRDefault="000835D3" w:rsidP="000835D3">
      <w:pPr>
        <w:pStyle w:val="EditorsNote"/>
      </w:pPr>
      <w:r w:rsidRPr="00B8102E">
        <w:t>Editor's Note:</w:t>
      </w:r>
      <w:r>
        <w:rPr>
          <w:rFonts w:eastAsia="SimSun" w:hint="eastAsia"/>
          <w:lang w:eastAsia="zh-CN"/>
        </w:rPr>
        <w:t xml:space="preserve"> This section describes the solutions to the key issues and solutions to architecture design.</w:t>
      </w:r>
      <w:r>
        <w:t xml:space="preserve"> </w:t>
      </w:r>
    </w:p>
    <w:p w14:paraId="379A4BD0" w14:textId="1BBE8C9A" w:rsidR="000835D3" w:rsidRDefault="000835D3" w:rsidP="000835D3">
      <w:pPr>
        <w:pStyle w:val="Heading2"/>
      </w:pPr>
      <w:bookmarkStart w:id="3" w:name="_Toc439686354"/>
      <w:bookmarkStart w:id="4" w:name="_Toc439745372"/>
      <w:bookmarkStart w:id="5" w:name="_Toc316022752"/>
      <w:r>
        <w:t>6</w:t>
      </w:r>
      <w:r w:rsidRPr="00235394">
        <w:t>.</w:t>
      </w:r>
      <w:r w:rsidR="00E0133D">
        <w:t>2</w:t>
      </w:r>
      <w:r w:rsidRPr="00235394">
        <w:tab/>
      </w:r>
      <w:r>
        <w:t xml:space="preserve">Solution x </w:t>
      </w:r>
      <w:r w:rsidR="00985075">
        <w:t>for key issue 2</w:t>
      </w:r>
      <w:r>
        <w:t xml:space="preserve"> </w:t>
      </w:r>
      <w:r w:rsidR="00985075">
        <w:t>–</w:t>
      </w:r>
      <w:r>
        <w:t xml:space="preserve"> </w:t>
      </w:r>
      <w:bookmarkEnd w:id="3"/>
      <w:bookmarkEnd w:id="4"/>
      <w:bookmarkEnd w:id="5"/>
      <w:proofErr w:type="spellStart"/>
      <w:r w:rsidR="00985075">
        <w:t>QoS</w:t>
      </w:r>
      <w:proofErr w:type="spellEnd"/>
      <w:r w:rsidR="00985075">
        <w:t xml:space="preserve"> model for t</w:t>
      </w:r>
      <w:r w:rsidR="00FF674F">
        <w:t xml:space="preserve">raffic </w:t>
      </w:r>
      <w:r w:rsidR="00985075">
        <w:t xml:space="preserve">differentiation </w:t>
      </w:r>
      <w:r w:rsidR="00FF674F">
        <w:t xml:space="preserve">using </w:t>
      </w:r>
      <w:r w:rsidR="00985075">
        <w:t>tokens</w:t>
      </w:r>
    </w:p>
    <w:p w14:paraId="355B32F2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It should be indicated here to which issue(s) the solution applies. </w:t>
      </w:r>
    </w:p>
    <w:p w14:paraId="751A3E64" w14:textId="232B7547" w:rsidR="00985075" w:rsidRDefault="00985075" w:rsidP="00985075">
      <w:r>
        <w:t xml:space="preserve">The solution applies to key issue 2 and provides a generic </w:t>
      </w:r>
      <w:proofErr w:type="spellStart"/>
      <w:r>
        <w:t>QoS</w:t>
      </w:r>
      <w:proofErr w:type="spellEnd"/>
      <w:r>
        <w:t xml:space="preserve"> model for the 5G </w:t>
      </w:r>
      <w:proofErr w:type="spellStart"/>
      <w:r>
        <w:t>NextGen</w:t>
      </w:r>
      <w:proofErr w:type="spellEnd"/>
      <w:r>
        <w:t xml:space="preserve"> system. The solution introduces:</w:t>
      </w:r>
    </w:p>
    <w:p w14:paraId="553EF93C" w14:textId="510BBA47" w:rsidR="00985075" w:rsidRDefault="00985075" w:rsidP="000835D3">
      <w:pPr>
        <w:pStyle w:val="B1"/>
      </w:pPr>
      <w:r>
        <w:t>-</w:t>
      </w:r>
      <w:r>
        <w:tab/>
        <w:t xml:space="preserve">a generic mechanism for </w:t>
      </w:r>
      <w:proofErr w:type="spellStart"/>
      <w:r>
        <w:t>QoS</w:t>
      </w:r>
      <w:proofErr w:type="spellEnd"/>
      <w:r>
        <w:t xml:space="preserve"> policy provisioning to the access networks, independently of the specific access network </w:t>
      </w:r>
      <w:r w:rsidR="004866A0">
        <w:t xml:space="preserve">technology </w:t>
      </w:r>
      <w:r>
        <w:t>the UE is using</w:t>
      </w:r>
      <w:r w:rsidR="0019474F">
        <w:t>.</w:t>
      </w:r>
    </w:p>
    <w:p w14:paraId="6BEC67D5" w14:textId="0C8FB25E" w:rsidR="00985075" w:rsidRDefault="00985075" w:rsidP="000835D3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token-based solution for</w:t>
      </w:r>
      <w:r w:rsidR="00432023">
        <w:t>:</w:t>
      </w:r>
      <w:r>
        <w:t xml:space="preserve"> </w:t>
      </w:r>
    </w:p>
    <w:p w14:paraId="06BE333A" w14:textId="6F403DA8" w:rsidR="000835D3" w:rsidRPr="002823C9" w:rsidRDefault="00985075" w:rsidP="00432023">
      <w:pPr>
        <w:pStyle w:val="B1"/>
        <w:ind w:left="852"/>
      </w:pPr>
      <w:r>
        <w:t>-</w:t>
      </w:r>
      <w:r>
        <w:tab/>
      </w:r>
      <w:r w:rsidR="000835D3" w:rsidRPr="002823C9">
        <w:t xml:space="preserve">Traffic identification: </w:t>
      </w:r>
      <w:r w:rsidR="0019474F">
        <w:t xml:space="preserve">the token allows identification of </w:t>
      </w:r>
      <w:r w:rsidR="000835D3" w:rsidRPr="002823C9">
        <w:t xml:space="preserve">traffic </w:t>
      </w:r>
      <w:r w:rsidR="00B07B37">
        <w:t xml:space="preserve">and the related </w:t>
      </w:r>
      <w:proofErr w:type="spellStart"/>
      <w:r w:rsidR="00B07B37">
        <w:t>QoS</w:t>
      </w:r>
      <w:proofErr w:type="spellEnd"/>
      <w:r w:rsidR="00B07B37">
        <w:t xml:space="preserve"> </w:t>
      </w:r>
      <w:r w:rsidR="000835D3" w:rsidRPr="002823C9">
        <w:t xml:space="preserve">at the </w:t>
      </w:r>
      <w:r w:rsidR="003B5392">
        <w:t xml:space="preserve">UE and the </w:t>
      </w:r>
      <w:r w:rsidR="000835D3" w:rsidRPr="002823C9">
        <w:t xml:space="preserve">various </w:t>
      </w:r>
      <w:proofErr w:type="spellStart"/>
      <w:r w:rsidR="000835D3" w:rsidRPr="002823C9">
        <w:t>QoS</w:t>
      </w:r>
      <w:proofErr w:type="spellEnd"/>
      <w:r w:rsidR="000835D3" w:rsidRPr="002823C9">
        <w:t xml:space="preserve"> provisioning/enforcement points </w:t>
      </w:r>
      <w:r w:rsidR="0019474F">
        <w:t xml:space="preserve">on a per packet and per flow level </w:t>
      </w:r>
      <w:r w:rsidR="000835D3" w:rsidRPr="002823C9">
        <w:t>for both uplink and downlink direction</w:t>
      </w:r>
      <w:r w:rsidR="0019474F">
        <w:t xml:space="preserve">s, with </w:t>
      </w:r>
      <w:r w:rsidR="0019474F" w:rsidRPr="002823C9">
        <w:t xml:space="preserve">means beyond traffic identification based on L3/L4 information </w:t>
      </w:r>
      <w:r w:rsidR="0019474F">
        <w:t>and without requiring per-PDU deep packet inspection or the use of complex IP filters</w:t>
      </w:r>
      <w:r w:rsidR="003B5392">
        <w:t>.</w:t>
      </w:r>
    </w:p>
    <w:p w14:paraId="49BFEC38" w14:textId="75678F14" w:rsidR="000835D3" w:rsidRDefault="000835D3" w:rsidP="00432023">
      <w:pPr>
        <w:pStyle w:val="B1"/>
        <w:ind w:left="852"/>
      </w:pPr>
      <w:r w:rsidRPr="002823C9">
        <w:t>-</w:t>
      </w:r>
      <w:r w:rsidRPr="002823C9">
        <w:tab/>
        <w:t xml:space="preserve">Traffic </w:t>
      </w:r>
      <w:r w:rsidR="0019474F">
        <w:t xml:space="preserve">differentiation and </w:t>
      </w:r>
      <w:r w:rsidRPr="002823C9">
        <w:t xml:space="preserve">separation: </w:t>
      </w:r>
      <w:r w:rsidRPr="0009529B">
        <w:t xml:space="preserve">traffic </w:t>
      </w:r>
      <w:r w:rsidR="0019474F">
        <w:t xml:space="preserve">is separated and differentiated </w:t>
      </w:r>
      <w:r w:rsidR="0019474F" w:rsidRPr="0009529B">
        <w:t xml:space="preserve">for </w:t>
      </w:r>
      <w:proofErr w:type="spellStart"/>
      <w:r w:rsidR="0019474F" w:rsidRPr="0009529B">
        <w:t>QoS</w:t>
      </w:r>
      <w:proofErr w:type="spellEnd"/>
      <w:r w:rsidR="0019474F" w:rsidRPr="0009529B">
        <w:t xml:space="preserve"> treatment</w:t>
      </w:r>
      <w:r w:rsidR="0019474F">
        <w:t xml:space="preserve"> based on each PDU containing the token</w:t>
      </w:r>
      <w:r w:rsidRPr="0009529B">
        <w:t>.</w:t>
      </w:r>
    </w:p>
    <w:p w14:paraId="2A47B463" w14:textId="7EB8FA08" w:rsidR="00FA65D3" w:rsidRDefault="00EE5F4C" w:rsidP="00EE5F4C">
      <w:r>
        <w:t>In the context of this solution, the following terms are defined:</w:t>
      </w:r>
    </w:p>
    <w:p w14:paraId="14097AE5" w14:textId="20E1D76A" w:rsidR="00EE5F4C" w:rsidRDefault="00EE5F4C" w:rsidP="00EE5F4C">
      <w:pPr>
        <w:pStyle w:val="B1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shaping: determining the </w:t>
      </w:r>
      <w:proofErr w:type="spellStart"/>
      <w:r>
        <w:t>QoS</w:t>
      </w:r>
      <w:proofErr w:type="spellEnd"/>
      <w:r>
        <w:t xml:space="preserve"> policy for a UE, including determining </w:t>
      </w:r>
      <w:proofErr w:type="spellStart"/>
      <w:r>
        <w:t>QoS</w:t>
      </w:r>
      <w:proofErr w:type="spellEnd"/>
      <w:r>
        <w:t xml:space="preserve"> Policy specific for the </w:t>
      </w:r>
      <w:r w:rsidR="0019474F">
        <w:t>UE PDU Sessions and data flows. This includes generation of tokens.</w:t>
      </w:r>
    </w:p>
    <w:p w14:paraId="195CEF62" w14:textId="4C385291" w:rsidR="00EE5F4C" w:rsidRDefault="00EE5F4C" w:rsidP="00EE5F4C">
      <w:pPr>
        <w:pStyle w:val="B1"/>
      </w:pPr>
      <w:r>
        <w:t>-</w:t>
      </w:r>
      <w:r>
        <w:tab/>
        <w:t>Traffic Classification: performing application/service detection and traffic authorization for a UE</w:t>
      </w:r>
      <w:r w:rsidR="008C1034">
        <w:t>.</w:t>
      </w:r>
    </w:p>
    <w:p w14:paraId="62D60A5E" w14:textId="34AEC917" w:rsidR="000835D3" w:rsidRDefault="000835D3" w:rsidP="000835D3">
      <w:pPr>
        <w:pStyle w:val="Heading3"/>
      </w:pPr>
      <w:bookmarkStart w:id="6" w:name="_Toc439686355"/>
      <w:bookmarkStart w:id="7" w:name="_Toc439745373"/>
      <w:bookmarkStart w:id="8" w:name="_Toc316022753"/>
      <w:bookmarkStart w:id="9" w:name="OLE_LINK6"/>
      <w:bookmarkStart w:id="10" w:name="OLE_LINK7"/>
      <w:r>
        <w:t>6</w:t>
      </w:r>
      <w:r w:rsidRPr="00235394">
        <w:t>.</w:t>
      </w:r>
      <w:r w:rsidR="00E0133D">
        <w:t>2</w:t>
      </w:r>
      <w:r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6"/>
      <w:bookmarkEnd w:id="7"/>
      <w:bookmarkEnd w:id="8"/>
      <w:r w:rsidRPr="001D6A1F">
        <w:t xml:space="preserve"> </w:t>
      </w:r>
    </w:p>
    <w:bookmarkEnd w:id="9"/>
    <w:bookmarkEnd w:id="10"/>
    <w:p w14:paraId="485892D0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contain e.g., terminology, overview, architecture description of the solution. </w:t>
      </w:r>
    </w:p>
    <w:p w14:paraId="30655518" w14:textId="2EA275B5" w:rsidR="00E0133D" w:rsidRDefault="00EE5F4C" w:rsidP="00EE5F4C">
      <w:pPr>
        <w:pStyle w:val="Heading4"/>
        <w:rPr>
          <w:lang w:eastAsia="ko-KR"/>
        </w:rPr>
      </w:pPr>
      <w:r>
        <w:rPr>
          <w:lang w:eastAsia="ko-KR"/>
        </w:rPr>
        <w:t>6.2.1.1 Functional Architecture</w:t>
      </w:r>
    </w:p>
    <w:p w14:paraId="2C737F37" w14:textId="4D390F8A" w:rsidR="004D594F" w:rsidRDefault="001663C7" w:rsidP="00B6567A">
      <w:pPr>
        <w:rPr>
          <w:lang w:eastAsia="ko-KR"/>
        </w:rPr>
      </w:pPr>
      <w:r>
        <w:rPr>
          <w:lang w:eastAsia="ko-KR"/>
        </w:rPr>
        <w:t xml:space="preserve">The solution considers the architecture depicted below to describe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functionality.</w:t>
      </w:r>
    </w:p>
    <w:p w14:paraId="251C641A" w14:textId="66DA4648" w:rsidR="001663C7" w:rsidRDefault="00AB14FB" w:rsidP="00EE5F4C">
      <w:pPr>
        <w:jc w:val="center"/>
        <w:rPr>
          <w:lang w:eastAsia="ko-KR"/>
        </w:rPr>
      </w:pPr>
      <w:r w:rsidRPr="00AB14FB">
        <w:rPr>
          <w:noProof/>
          <w:lang w:val="en-US" w:eastAsia="en-US"/>
        </w:rPr>
        <w:lastRenderedPageBreak/>
        <w:drawing>
          <wp:inline distT="0" distB="0" distL="0" distR="0" wp14:anchorId="1C66D072" wp14:editId="513FA2D5">
            <wp:extent cx="5263379" cy="39458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379" cy="394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D3F70" w14:textId="7D62C30C" w:rsidR="004B4D5A" w:rsidRPr="00A31AA8" w:rsidRDefault="004B4D5A" w:rsidP="004B4D5A">
      <w:pPr>
        <w:pStyle w:val="TH"/>
        <w:rPr>
          <w:rFonts w:eastAsia="Times New Roman"/>
        </w:rPr>
      </w:pPr>
      <w:r w:rsidRPr="00773013">
        <w:rPr>
          <w:rFonts w:eastAsia="Times New Roman"/>
        </w:rPr>
        <w:t xml:space="preserve">Figure </w:t>
      </w:r>
      <w:r>
        <w:rPr>
          <w:rFonts w:eastAsia="Times New Roman"/>
        </w:rPr>
        <w:t>6</w:t>
      </w:r>
      <w:r w:rsidRPr="00773013">
        <w:rPr>
          <w:rFonts w:eastAsia="Times New Roman"/>
        </w:rPr>
        <w:t>.</w:t>
      </w:r>
      <w:r>
        <w:rPr>
          <w:rFonts w:eastAsia="Times New Roman"/>
        </w:rPr>
        <w:t>2</w:t>
      </w:r>
      <w:r w:rsidRPr="00773013">
        <w:rPr>
          <w:rFonts w:eastAsia="Times New Roman"/>
        </w:rPr>
        <w:t>.</w:t>
      </w:r>
      <w:r>
        <w:rPr>
          <w:rFonts w:eastAsia="Times New Roman"/>
        </w:rPr>
        <w:t>X-1</w:t>
      </w:r>
      <w:r w:rsidRPr="00773013">
        <w:rPr>
          <w:rFonts w:eastAsia="Times New Roman"/>
        </w:rPr>
        <w:t xml:space="preserve"> </w:t>
      </w:r>
      <w:r>
        <w:t>Functional A</w:t>
      </w:r>
      <w:r w:rsidRPr="006F3B29">
        <w:t>rchitecture</w:t>
      </w:r>
      <w:r>
        <w:t>.</w:t>
      </w:r>
    </w:p>
    <w:p w14:paraId="6197E7A8" w14:textId="298A6F6E" w:rsidR="001663C7" w:rsidRPr="00FA65D3" w:rsidRDefault="001663C7" w:rsidP="00B6567A">
      <w:pPr>
        <w:rPr>
          <w:b/>
          <w:lang w:eastAsia="ko-KR"/>
        </w:rPr>
      </w:pPr>
      <w:r>
        <w:rPr>
          <w:lang w:eastAsia="ko-KR"/>
        </w:rPr>
        <w:t>The following functional entities are considered:</w:t>
      </w:r>
      <w:r w:rsidR="00FA65D3">
        <w:rPr>
          <w:lang w:eastAsia="ko-KR"/>
        </w:rPr>
        <w:t xml:space="preserve"> </w:t>
      </w:r>
    </w:p>
    <w:p w14:paraId="028B1128" w14:textId="6F1C1D91" w:rsidR="00EE5F4C" w:rsidRPr="00EE5F4C" w:rsidRDefault="001663C7" w:rsidP="00EE5F4C">
      <w:pPr>
        <w:pStyle w:val="B1"/>
      </w:pPr>
      <w:r w:rsidRPr="00EE5F4C">
        <w:t>-</w:t>
      </w:r>
      <w:r w:rsidRPr="00EE5F4C">
        <w:tab/>
      </w:r>
      <w:r w:rsidR="007E24BE" w:rsidRPr="00EE5F4C">
        <w:t>UE:</w:t>
      </w:r>
      <w:r w:rsidR="00BD01A9" w:rsidRPr="00EE5F4C">
        <w:t xml:space="preserve"> </w:t>
      </w:r>
      <w:r w:rsidR="00EE5F4C" w:rsidRPr="00EE5F4C">
        <w:t xml:space="preserve">implements the UE </w:t>
      </w:r>
      <w:proofErr w:type="spellStart"/>
      <w:r w:rsidR="00EE5F4C" w:rsidRPr="00EE5F4C">
        <w:t>QoS</w:t>
      </w:r>
      <w:proofErr w:type="spellEnd"/>
      <w:r w:rsidR="00EE5F4C" w:rsidRPr="00EE5F4C">
        <w:t xml:space="preserve"> Policy received from the CP-CN Function. The UE </w:t>
      </w:r>
      <w:r w:rsidR="00EE5F4C" w:rsidRPr="00EE5F4C">
        <w:rPr>
          <w:iCs/>
          <w:lang w:val="en-US"/>
        </w:rPr>
        <w:t>a</w:t>
      </w:r>
      <w:r w:rsidR="00BD01A9" w:rsidRPr="00EE5F4C">
        <w:rPr>
          <w:iCs/>
          <w:lang w:val="en-US"/>
        </w:rPr>
        <w:t>dds</w:t>
      </w:r>
      <w:r w:rsidR="004E7A2B">
        <w:rPr>
          <w:iCs/>
          <w:lang w:val="en-US"/>
        </w:rPr>
        <w:t xml:space="preserve"> a</w:t>
      </w:r>
      <w:r w:rsidR="00BD01A9" w:rsidRPr="00EE5F4C">
        <w:rPr>
          <w:iCs/>
          <w:lang w:val="en-US"/>
        </w:rPr>
        <w:t xml:space="preserve"> traffic identification </w:t>
      </w:r>
      <w:r w:rsidR="00EE5F4C" w:rsidRPr="00EE5F4C">
        <w:rPr>
          <w:iCs/>
          <w:lang w:val="en-US"/>
        </w:rPr>
        <w:t xml:space="preserve">token to UL data traffic </w:t>
      </w:r>
      <w:r w:rsidR="004E7A2B">
        <w:rPr>
          <w:iCs/>
          <w:lang w:val="en-US"/>
        </w:rPr>
        <w:t xml:space="preserve">where the token may include the </w:t>
      </w:r>
      <w:proofErr w:type="spellStart"/>
      <w:r w:rsidR="004E7A2B">
        <w:rPr>
          <w:iCs/>
          <w:lang w:val="en-US"/>
        </w:rPr>
        <w:t>QoS</w:t>
      </w:r>
      <w:proofErr w:type="spellEnd"/>
      <w:r w:rsidR="004E7A2B">
        <w:rPr>
          <w:iCs/>
          <w:lang w:val="en-US"/>
        </w:rPr>
        <w:t xml:space="preserve"> information, e.g., QCI or equivalent</w:t>
      </w:r>
      <w:r w:rsidR="00EE5F4C" w:rsidRPr="00EE5F4C">
        <w:rPr>
          <w:iCs/>
          <w:lang w:val="en-US"/>
        </w:rPr>
        <w:t>.</w:t>
      </w:r>
      <w:r w:rsidR="00EE5F4C">
        <w:rPr>
          <w:iCs/>
          <w:lang w:val="en-US"/>
        </w:rPr>
        <w:t xml:space="preserve"> The UE may trigger </w:t>
      </w:r>
      <w:proofErr w:type="spellStart"/>
      <w:r w:rsidR="00EE5F4C">
        <w:rPr>
          <w:iCs/>
          <w:lang w:val="en-US"/>
        </w:rPr>
        <w:t>QoS</w:t>
      </w:r>
      <w:proofErr w:type="spellEnd"/>
      <w:r w:rsidR="00EE5F4C">
        <w:rPr>
          <w:iCs/>
          <w:lang w:val="en-US"/>
        </w:rPr>
        <w:t xml:space="preserve"> shaping and Traffic Classification.</w:t>
      </w:r>
    </w:p>
    <w:p w14:paraId="67908366" w14:textId="77777777" w:rsidR="00871DB2" w:rsidRDefault="007E24BE" w:rsidP="001663C7">
      <w:pPr>
        <w:pStyle w:val="B1"/>
      </w:pPr>
      <w:r>
        <w:t>-</w:t>
      </w:r>
      <w:r>
        <w:tab/>
      </w:r>
      <w:r w:rsidR="001663C7">
        <w:t>CP-AN</w:t>
      </w:r>
      <w:r w:rsidR="00BE7D96">
        <w:t>: represents the control plane functionality in the RAN that interfaces with the CN</w:t>
      </w:r>
      <w:r w:rsidR="00871DB2">
        <w:t xml:space="preserve"> and implements the </w:t>
      </w:r>
      <w:proofErr w:type="spellStart"/>
      <w:r w:rsidR="00871DB2">
        <w:t>the</w:t>
      </w:r>
      <w:proofErr w:type="spellEnd"/>
      <w:r w:rsidR="00871DB2">
        <w:t xml:space="preserve"> AN </w:t>
      </w:r>
      <w:proofErr w:type="spellStart"/>
      <w:r w:rsidR="00871DB2">
        <w:t>QoS</w:t>
      </w:r>
      <w:proofErr w:type="spellEnd"/>
      <w:r w:rsidR="00871DB2">
        <w:t xml:space="preserve"> Policy received from the CP-CN Function. </w:t>
      </w:r>
    </w:p>
    <w:p w14:paraId="1DB95FCD" w14:textId="76B0B713" w:rsidR="001663C7" w:rsidRDefault="00871DB2" w:rsidP="001663C7">
      <w:pPr>
        <w:pStyle w:val="B1"/>
      </w:pPr>
      <w:r>
        <w:t>-</w:t>
      </w:r>
      <w:r>
        <w:tab/>
        <w:t xml:space="preserve">Access Network: The </w:t>
      </w:r>
      <w:proofErr w:type="gramStart"/>
      <w:r>
        <w:t>AN</w:t>
      </w:r>
      <w:proofErr w:type="gramEnd"/>
      <w:r>
        <w:t xml:space="preserve"> does not perform any application detection and the AN has application awareness at the level of PDU Sessions based on AN </w:t>
      </w:r>
      <w:proofErr w:type="spellStart"/>
      <w:r>
        <w:t>QoS</w:t>
      </w:r>
      <w:proofErr w:type="spellEnd"/>
      <w:r>
        <w:t xml:space="preserve"> Policy received from the CP-CN Function</w:t>
      </w:r>
      <w:r w:rsidR="00CE3CFA">
        <w:t xml:space="preserve"> and associated with tokens</w:t>
      </w:r>
      <w:r>
        <w:t xml:space="preserve">. The </w:t>
      </w:r>
      <w:proofErr w:type="gramStart"/>
      <w:r>
        <w:t>AN</w:t>
      </w:r>
      <w:proofErr w:type="gramEnd"/>
      <w:r>
        <w:t xml:space="preserve"> performs mapping of DL traffic to access dependent aspects of </w:t>
      </w:r>
      <w:proofErr w:type="spellStart"/>
      <w:r>
        <w:t>QoS</w:t>
      </w:r>
      <w:proofErr w:type="spellEnd"/>
      <w:r>
        <w:t xml:space="preserve"> in the AN (e.g. for a RAN, related to use of data radio bearers). The </w:t>
      </w:r>
      <w:proofErr w:type="gramStart"/>
      <w:r>
        <w:t>AN</w:t>
      </w:r>
      <w:proofErr w:type="gramEnd"/>
      <w:r>
        <w:t xml:space="preserve"> </w:t>
      </w:r>
      <w:r w:rsidR="006569C3">
        <w:t>may perform traffic verification for UL data traffic based on the token provided by the UE.</w:t>
      </w:r>
    </w:p>
    <w:p w14:paraId="19C6C66E" w14:textId="1C8200DC" w:rsidR="00E05DB6" w:rsidRDefault="00E05DB6" w:rsidP="00E05DB6">
      <w:pPr>
        <w:pStyle w:val="EditorsNote"/>
      </w:pPr>
      <w:r>
        <w:t xml:space="preserve">Editor’s Note: Access-dependent aspects of </w:t>
      </w:r>
      <w:proofErr w:type="spellStart"/>
      <w:r>
        <w:t>QoS</w:t>
      </w:r>
      <w:proofErr w:type="spellEnd"/>
      <w:r>
        <w:t xml:space="preserve"> are not considered in this solution.</w:t>
      </w:r>
    </w:p>
    <w:p w14:paraId="4483EB79" w14:textId="7724E551" w:rsidR="001663C7" w:rsidRDefault="001663C7" w:rsidP="001663C7">
      <w:pPr>
        <w:pStyle w:val="B1"/>
      </w:pPr>
      <w:r>
        <w:t>-</w:t>
      </w:r>
      <w:r>
        <w:tab/>
        <w:t xml:space="preserve">CP-CN Function: </w:t>
      </w:r>
      <w:r w:rsidR="006569C3">
        <w:t xml:space="preserve">Control Plane Core Network Function </w:t>
      </w:r>
      <w:r>
        <w:t>responsible for</w:t>
      </w:r>
      <w:r w:rsidR="006569C3">
        <w:t>:</w:t>
      </w:r>
    </w:p>
    <w:p w14:paraId="3012C196" w14:textId="474AED57" w:rsidR="001663C7" w:rsidRDefault="001663C7" w:rsidP="001663C7">
      <w:pPr>
        <w:pStyle w:val="B1"/>
        <w:ind w:left="852"/>
      </w:pPr>
      <w:r>
        <w:t>-</w:t>
      </w:r>
      <w:r>
        <w:tab/>
        <w:t>establishing and maintaining the UE context in the network, including the mobility management and session management context</w:t>
      </w:r>
    </w:p>
    <w:p w14:paraId="38AADDA4" w14:textId="51D7DDCA" w:rsidR="00CE1B6B" w:rsidRDefault="001663C7" w:rsidP="00CE1B6B">
      <w:pPr>
        <w:pStyle w:val="B1"/>
        <w:ind w:left="852"/>
        <w:rPr>
          <w:iCs/>
          <w:lang w:val="en-US"/>
        </w:rPr>
      </w:pPr>
      <w:r>
        <w:t>-</w:t>
      </w:r>
      <w:r>
        <w:tab/>
        <w:t xml:space="preserve">performing </w:t>
      </w:r>
      <w:proofErr w:type="spellStart"/>
      <w:r>
        <w:t>QoS</w:t>
      </w:r>
      <w:proofErr w:type="spellEnd"/>
      <w:r>
        <w:t xml:space="preserve"> shaping, i.e. determining the </w:t>
      </w:r>
      <w:proofErr w:type="spellStart"/>
      <w:r>
        <w:t>QoS</w:t>
      </w:r>
      <w:proofErr w:type="spellEnd"/>
      <w:r>
        <w:t xml:space="preserve"> Policy to</w:t>
      </w:r>
      <w:r w:rsidR="00CE1B6B">
        <w:t xml:space="preserve"> apply to PDU sessions for the UE, by performing a</w:t>
      </w:r>
      <w:proofErr w:type="spellStart"/>
      <w:r w:rsidR="00CE1B6B" w:rsidRPr="00CE1B6B">
        <w:rPr>
          <w:lang w:val="en-US"/>
        </w:rPr>
        <w:t>pplication</w:t>
      </w:r>
      <w:proofErr w:type="spellEnd"/>
      <w:r w:rsidR="00CE1B6B" w:rsidRPr="00CE1B6B">
        <w:rPr>
          <w:lang w:val="en-US"/>
        </w:rPr>
        <w:t xml:space="preserve"> detection, </w:t>
      </w:r>
      <w:r w:rsidR="006569C3">
        <w:rPr>
          <w:lang w:val="en-US"/>
        </w:rPr>
        <w:t>traffic classification</w:t>
      </w:r>
      <w:r w:rsidR="00CE1B6B" w:rsidRPr="00CE1B6B">
        <w:rPr>
          <w:lang w:val="en-US"/>
        </w:rPr>
        <w:t xml:space="preserve">, traffic authorization, define </w:t>
      </w:r>
      <w:proofErr w:type="spellStart"/>
      <w:r w:rsidR="00CE1B6B" w:rsidRPr="00CE1B6B">
        <w:rPr>
          <w:lang w:val="en-US"/>
        </w:rPr>
        <w:t>QoS</w:t>
      </w:r>
      <w:proofErr w:type="spellEnd"/>
      <w:r w:rsidR="00CE1B6B" w:rsidRPr="00CE1B6B">
        <w:rPr>
          <w:lang w:val="en-US"/>
        </w:rPr>
        <w:t xml:space="preserve"> treatment</w:t>
      </w:r>
      <w:r w:rsidR="00CE1B6B">
        <w:rPr>
          <w:lang w:val="en-US"/>
        </w:rPr>
        <w:t xml:space="preserve">, and </w:t>
      </w:r>
      <w:r w:rsidR="00CE1B6B">
        <w:rPr>
          <w:iCs/>
          <w:lang w:val="en-US"/>
        </w:rPr>
        <w:t>t</w:t>
      </w:r>
      <w:r w:rsidR="00CE1B6B" w:rsidRPr="00CE1B6B">
        <w:rPr>
          <w:iCs/>
          <w:lang w:val="en-US"/>
        </w:rPr>
        <w:t xml:space="preserve">oken </w:t>
      </w:r>
      <w:r w:rsidR="00CE1B6B">
        <w:rPr>
          <w:iCs/>
          <w:lang w:val="en-US"/>
        </w:rPr>
        <w:t>g</w:t>
      </w:r>
      <w:r w:rsidR="00CE1B6B" w:rsidRPr="00CE1B6B">
        <w:rPr>
          <w:iCs/>
          <w:lang w:val="en-US"/>
        </w:rPr>
        <w:t>eneration</w:t>
      </w:r>
    </w:p>
    <w:p w14:paraId="616474BC" w14:textId="68531E93" w:rsidR="006569C3" w:rsidRPr="00CE1B6B" w:rsidRDefault="006569C3" w:rsidP="00CE1B6B">
      <w:pPr>
        <w:pStyle w:val="B1"/>
        <w:ind w:left="852"/>
        <w:rPr>
          <w:iCs/>
          <w:lang w:val="en-US"/>
        </w:rPr>
      </w:pPr>
      <w:r>
        <w:rPr>
          <w:iCs/>
          <w:lang w:val="en-US"/>
        </w:rPr>
        <w:t>-</w:t>
      </w:r>
      <w:r>
        <w:rPr>
          <w:iCs/>
          <w:lang w:val="en-US"/>
        </w:rPr>
        <w:tab/>
        <w:t xml:space="preserve">delivering the </w:t>
      </w:r>
      <w:proofErr w:type="spellStart"/>
      <w:r>
        <w:rPr>
          <w:iCs/>
          <w:lang w:val="en-US"/>
        </w:rPr>
        <w:t>QoS</w:t>
      </w:r>
      <w:proofErr w:type="spellEnd"/>
      <w:r>
        <w:rPr>
          <w:iCs/>
          <w:lang w:val="en-US"/>
        </w:rPr>
        <w:t xml:space="preserve"> Policy to the UE (UE </w:t>
      </w:r>
      <w:proofErr w:type="spellStart"/>
      <w:r>
        <w:rPr>
          <w:iCs/>
          <w:lang w:val="en-US"/>
        </w:rPr>
        <w:t>QoS</w:t>
      </w:r>
      <w:proofErr w:type="spellEnd"/>
      <w:r>
        <w:rPr>
          <w:iCs/>
          <w:lang w:val="en-US"/>
        </w:rPr>
        <w:t xml:space="preserve"> Policy), to the AN(s) (AN </w:t>
      </w:r>
      <w:proofErr w:type="spellStart"/>
      <w:r>
        <w:rPr>
          <w:iCs/>
          <w:lang w:val="en-US"/>
        </w:rPr>
        <w:t>QoS</w:t>
      </w:r>
      <w:proofErr w:type="spellEnd"/>
      <w:r>
        <w:rPr>
          <w:iCs/>
          <w:lang w:val="en-US"/>
        </w:rPr>
        <w:t xml:space="preserve"> Policy) and to the UP-GW(s) serving the UE (UP </w:t>
      </w:r>
      <w:proofErr w:type="spellStart"/>
      <w:r>
        <w:rPr>
          <w:iCs/>
          <w:lang w:val="en-US"/>
        </w:rPr>
        <w:t>QoS</w:t>
      </w:r>
      <w:proofErr w:type="spellEnd"/>
      <w:r>
        <w:rPr>
          <w:iCs/>
          <w:lang w:val="en-US"/>
        </w:rPr>
        <w:t xml:space="preserve"> Policy).</w:t>
      </w:r>
    </w:p>
    <w:p w14:paraId="4C3A9294" w14:textId="57C8D2DB" w:rsidR="007C0226" w:rsidRDefault="001663C7" w:rsidP="007C0226">
      <w:pPr>
        <w:pStyle w:val="B1"/>
      </w:pPr>
      <w:r>
        <w:t>-</w:t>
      </w:r>
      <w:r>
        <w:tab/>
        <w:t xml:space="preserve">UP-GW: provides connectivity for the UE to a Data Network. In case of IP PDU sessions, it provides the UE IP </w:t>
      </w:r>
      <w:proofErr w:type="gramStart"/>
      <w:r>
        <w:t>address</w:t>
      </w:r>
      <w:r w:rsidR="006569C3">
        <w:t>(</w:t>
      </w:r>
      <w:proofErr w:type="spellStart"/>
      <w:proofErr w:type="gramEnd"/>
      <w:r w:rsidR="006569C3">
        <w:t>es</w:t>
      </w:r>
      <w:proofErr w:type="spellEnd"/>
      <w:r w:rsidR="006569C3">
        <w:t>)</w:t>
      </w:r>
      <w:r>
        <w:t xml:space="preserve"> and acts as IP anchor.</w:t>
      </w:r>
      <w:r w:rsidR="007C0226">
        <w:t xml:space="preserve"> The UP-GW:</w:t>
      </w:r>
    </w:p>
    <w:p w14:paraId="7495EC25" w14:textId="1F75DF9C" w:rsidR="007C0226" w:rsidRDefault="007C0226" w:rsidP="00232DF6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performs </w:t>
      </w:r>
      <w:r w:rsidR="00E07751">
        <w:rPr>
          <w:lang w:val="en-US"/>
        </w:rPr>
        <w:t xml:space="preserve">DL </w:t>
      </w:r>
      <w:proofErr w:type="spellStart"/>
      <w:r w:rsidR="00E07751">
        <w:rPr>
          <w:lang w:val="en-US"/>
        </w:rPr>
        <w:t>QoS</w:t>
      </w:r>
      <w:proofErr w:type="spellEnd"/>
      <w:r w:rsidR="00E07751">
        <w:rPr>
          <w:lang w:val="en-US"/>
        </w:rPr>
        <w:t xml:space="preserve"> shaping: t</w:t>
      </w:r>
      <w:r w:rsidRPr="007C0226">
        <w:rPr>
          <w:lang w:val="en-US"/>
        </w:rPr>
        <w:t xml:space="preserve">riggers </w:t>
      </w:r>
      <w:r w:rsidR="00E07751">
        <w:rPr>
          <w:lang w:val="en-US"/>
        </w:rPr>
        <w:t xml:space="preserve">downlink </w:t>
      </w:r>
      <w:r w:rsidR="006569C3">
        <w:rPr>
          <w:lang w:val="en-US"/>
        </w:rPr>
        <w:t>traffic classification</w:t>
      </w:r>
      <w:r w:rsidRPr="007C0226">
        <w:rPr>
          <w:lang w:val="en-US"/>
        </w:rPr>
        <w:t xml:space="preserve"> for unknown traffic</w:t>
      </w:r>
      <w:r w:rsidR="00E07751">
        <w:rPr>
          <w:lang w:val="en-US"/>
        </w:rPr>
        <w:t xml:space="preserve">, and marks packet with the corresponding </w:t>
      </w:r>
      <w:proofErr w:type="spellStart"/>
      <w:r w:rsidR="00E07751">
        <w:rPr>
          <w:lang w:val="en-US"/>
        </w:rPr>
        <w:t>QoS</w:t>
      </w:r>
      <w:proofErr w:type="spellEnd"/>
    </w:p>
    <w:p w14:paraId="2C7CD892" w14:textId="09FD8548" w:rsidR="00232DF6" w:rsidRDefault="007C0226" w:rsidP="00232DF6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performs</w:t>
      </w:r>
      <w:proofErr w:type="gramEnd"/>
      <w:r>
        <w:rPr>
          <w:lang w:val="en-US"/>
        </w:rPr>
        <w:t xml:space="preserve"> </w:t>
      </w:r>
      <w:r w:rsidRPr="007C0226">
        <w:rPr>
          <w:lang w:val="en-US"/>
        </w:rPr>
        <w:t xml:space="preserve">DL </w:t>
      </w:r>
      <w:r>
        <w:rPr>
          <w:lang w:val="en-US"/>
        </w:rPr>
        <w:t>t</w:t>
      </w:r>
      <w:r w:rsidRPr="007C0226">
        <w:rPr>
          <w:lang w:val="en-US"/>
        </w:rPr>
        <w:t xml:space="preserve">raffic </w:t>
      </w:r>
      <w:r>
        <w:rPr>
          <w:lang w:val="en-US"/>
        </w:rPr>
        <w:t>v</w:t>
      </w:r>
      <w:r w:rsidRPr="007C0226">
        <w:rPr>
          <w:lang w:val="en-US"/>
        </w:rPr>
        <w:t>erification</w:t>
      </w:r>
      <w:r>
        <w:rPr>
          <w:lang w:val="en-US"/>
        </w:rPr>
        <w:t xml:space="preserve"> by using the </w:t>
      </w:r>
      <w:r w:rsidRPr="007C0226">
        <w:rPr>
          <w:lang w:val="en-US"/>
        </w:rPr>
        <w:t>token</w:t>
      </w:r>
      <w:r>
        <w:rPr>
          <w:lang w:val="en-US"/>
        </w:rPr>
        <w:t xml:space="preserve"> associated with the traffic</w:t>
      </w:r>
    </w:p>
    <w:p w14:paraId="652F47F3" w14:textId="4E7D755B" w:rsidR="007C0226" w:rsidRDefault="00232DF6" w:rsidP="00232DF6">
      <w:pPr>
        <w:pStyle w:val="B1"/>
        <w:ind w:left="85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proofErr w:type="gramStart"/>
      <w:r>
        <w:rPr>
          <w:lang w:val="en-US"/>
        </w:rPr>
        <w:t>performs</w:t>
      </w:r>
      <w:proofErr w:type="gramEnd"/>
      <w:r>
        <w:rPr>
          <w:lang w:val="en-US"/>
        </w:rPr>
        <w:t xml:space="preserve"> </w:t>
      </w:r>
      <w:r w:rsidR="007C0226" w:rsidRPr="007C0226">
        <w:rPr>
          <w:lang w:val="en-US"/>
        </w:rPr>
        <w:t>UL</w:t>
      </w:r>
      <w:r>
        <w:rPr>
          <w:lang w:val="en-US"/>
        </w:rPr>
        <w:t xml:space="preserve"> traffic classification and authorization based on the </w:t>
      </w:r>
      <w:r w:rsidR="007C0226" w:rsidRPr="007C0226">
        <w:rPr>
          <w:lang w:val="en-US"/>
        </w:rPr>
        <w:t xml:space="preserve">token </w:t>
      </w:r>
      <w:r>
        <w:rPr>
          <w:lang w:val="en-US"/>
        </w:rPr>
        <w:t xml:space="preserve">associated with the traffic, and triggers the </w:t>
      </w:r>
      <w:r w:rsidR="009C5116">
        <w:rPr>
          <w:lang w:val="en-US"/>
        </w:rPr>
        <w:t>traffic classification</w:t>
      </w:r>
      <w:r>
        <w:rPr>
          <w:lang w:val="en-US"/>
        </w:rPr>
        <w:t xml:space="preserve"> of unknown traffic</w:t>
      </w:r>
    </w:p>
    <w:p w14:paraId="761FC787" w14:textId="77777777" w:rsidR="009F0C48" w:rsidRPr="0082302A" w:rsidRDefault="009F0C48" w:rsidP="009F0C48">
      <w:pPr>
        <w:pStyle w:val="EditorsNote"/>
      </w:pPr>
      <w:r>
        <w:t xml:space="preserve">Editor’s Note: </w:t>
      </w:r>
      <w:r w:rsidRPr="001663C7">
        <w:t>It is assumed that for traffic terminated locally to the RAN</w:t>
      </w:r>
      <w:r>
        <w:t xml:space="preserve"> or at the RAN edge</w:t>
      </w:r>
      <w:r w:rsidRPr="001663C7">
        <w:t>, the CN assign</w:t>
      </w:r>
      <w:r>
        <w:t>s</w:t>
      </w:r>
      <w:r w:rsidRPr="001663C7">
        <w:t xml:space="preserve"> a UP-GW to serve such </w:t>
      </w:r>
      <w:r>
        <w:t xml:space="preserve">PDU sessions </w:t>
      </w:r>
      <w:r w:rsidRPr="001663C7">
        <w:t xml:space="preserve">in the RAN or at the edge of the RAN. Based on such assumption, with this solution traffic handling for such traffic (i.e. </w:t>
      </w:r>
      <w:proofErr w:type="spellStart"/>
      <w:r w:rsidRPr="001663C7">
        <w:t>QoS</w:t>
      </w:r>
      <w:proofErr w:type="spellEnd"/>
      <w:r w:rsidRPr="001663C7">
        <w:t xml:space="preserve">, policing) is handled as for any other traffic </w:t>
      </w:r>
      <w:r>
        <w:t xml:space="preserve">served by </w:t>
      </w:r>
      <w:r w:rsidRPr="001663C7">
        <w:t>a CN UP-GW.</w:t>
      </w:r>
      <w:r>
        <w:t xml:space="preserve"> </w:t>
      </w:r>
      <w:r w:rsidRPr="0082302A">
        <w:t xml:space="preserve"> </w:t>
      </w:r>
    </w:p>
    <w:p w14:paraId="2D5386A1" w14:textId="77777777" w:rsidR="006B5643" w:rsidRDefault="006B5643" w:rsidP="006B5643">
      <w:pPr>
        <w:pStyle w:val="B1"/>
      </w:pPr>
      <w:r>
        <w:t>-</w:t>
      </w:r>
      <w:r>
        <w:tab/>
        <w:t xml:space="preserve">Application Function (AF): also called Application Server, the AF interfaces with the CP-CN Functions to trigger the establishment of </w:t>
      </w:r>
      <w:proofErr w:type="spellStart"/>
      <w:r>
        <w:t>QoS</w:t>
      </w:r>
      <w:proofErr w:type="spellEnd"/>
      <w:r>
        <w:t xml:space="preserve"> for PDU sessions.</w:t>
      </w:r>
    </w:p>
    <w:p w14:paraId="50AD4A76" w14:textId="32816B7A" w:rsidR="0072131C" w:rsidRDefault="0072131C" w:rsidP="009F0C48">
      <w:pPr>
        <w:pStyle w:val="B1"/>
      </w:pPr>
      <w:r>
        <w:t>In addition the following functional entities are considered:</w:t>
      </w:r>
    </w:p>
    <w:p w14:paraId="7CD27FE5" w14:textId="3FB9AD23" w:rsidR="0072131C" w:rsidRDefault="00976255" w:rsidP="0072131C">
      <w:pPr>
        <w:pStyle w:val="B1"/>
        <w:jc w:val="center"/>
      </w:pPr>
      <w:r w:rsidRPr="00976255">
        <w:rPr>
          <w:noProof/>
          <w:lang w:val="en-US" w:eastAsia="en-US"/>
        </w:rPr>
        <w:drawing>
          <wp:inline distT="0" distB="0" distL="0" distR="0" wp14:anchorId="35C06613" wp14:editId="11FA49B6">
            <wp:extent cx="3045460" cy="1649095"/>
            <wp:effectExtent l="0" t="0" r="254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255">
        <w:rPr>
          <w:lang w:val="en-US"/>
        </w:rPr>
        <w:t xml:space="preserve"> </w:t>
      </w:r>
    </w:p>
    <w:p w14:paraId="325DE0B5" w14:textId="6EDCCDB9" w:rsidR="004B4D5A" w:rsidRPr="00A31AA8" w:rsidRDefault="004B4D5A" w:rsidP="004B4D5A">
      <w:pPr>
        <w:pStyle w:val="TH"/>
        <w:rPr>
          <w:rFonts w:eastAsia="Times New Roman"/>
        </w:rPr>
      </w:pPr>
      <w:r w:rsidRPr="00773013">
        <w:rPr>
          <w:rFonts w:eastAsia="Times New Roman"/>
        </w:rPr>
        <w:t xml:space="preserve">Figure </w:t>
      </w:r>
      <w:r>
        <w:rPr>
          <w:rFonts w:eastAsia="Times New Roman"/>
        </w:rPr>
        <w:t>6</w:t>
      </w:r>
      <w:r w:rsidRPr="00773013">
        <w:rPr>
          <w:rFonts w:eastAsia="Times New Roman"/>
        </w:rPr>
        <w:t>.</w:t>
      </w:r>
      <w:r>
        <w:rPr>
          <w:rFonts w:eastAsia="Times New Roman"/>
        </w:rPr>
        <w:t>2</w:t>
      </w:r>
      <w:r w:rsidRPr="00773013">
        <w:rPr>
          <w:rFonts w:eastAsia="Times New Roman"/>
        </w:rPr>
        <w:t>.</w:t>
      </w:r>
      <w:r>
        <w:rPr>
          <w:rFonts w:eastAsia="Times New Roman"/>
        </w:rPr>
        <w:t>X-2</w:t>
      </w:r>
      <w:r w:rsidRPr="00773013">
        <w:rPr>
          <w:rFonts w:eastAsia="Times New Roman"/>
        </w:rPr>
        <w:t xml:space="preserve"> </w:t>
      </w:r>
      <w:r>
        <w:t xml:space="preserve">Detailed Traffic Classification and Token </w:t>
      </w:r>
      <w:proofErr w:type="spellStart"/>
      <w:r>
        <w:t>Labeling</w:t>
      </w:r>
      <w:proofErr w:type="spellEnd"/>
      <w:r w:rsidR="00E05DB6">
        <w:t xml:space="preserve"> in UP-GW</w:t>
      </w:r>
      <w:r>
        <w:t>.</w:t>
      </w:r>
    </w:p>
    <w:p w14:paraId="3157CBC0" w14:textId="61BB122D" w:rsidR="00BD01A9" w:rsidRPr="00BB53DC" w:rsidRDefault="009F0C48" w:rsidP="00623717">
      <w:pPr>
        <w:pStyle w:val="B1"/>
      </w:pPr>
      <w:r w:rsidRPr="00FC738B">
        <w:t>-</w:t>
      </w:r>
      <w:r w:rsidRPr="00FC738B">
        <w:tab/>
      </w:r>
      <w:r w:rsidR="00BD01A9" w:rsidRPr="00FC738B">
        <w:rPr>
          <w:lang w:eastAsia="ko-KR"/>
        </w:rPr>
        <w:t xml:space="preserve">Flow Identification Function (FIF): a control-plane function that </w:t>
      </w:r>
      <w:r w:rsidR="00623717" w:rsidRPr="00FC738B">
        <w:rPr>
          <w:lang w:eastAsia="ko-KR"/>
        </w:rPr>
        <w:t xml:space="preserve">performs </w:t>
      </w:r>
      <w:r w:rsidR="00FC738B" w:rsidRPr="00FC738B">
        <w:rPr>
          <w:lang w:eastAsia="ko-KR"/>
        </w:rPr>
        <w:t xml:space="preserve">traffic classification based on UE subscription profile and network policies, </w:t>
      </w:r>
      <w:r w:rsidR="00BD01A9" w:rsidRPr="00FC738B">
        <w:rPr>
          <w:lang w:eastAsia="ko-KR"/>
        </w:rPr>
        <w:t xml:space="preserve">assigns a unique </w:t>
      </w:r>
      <w:r w:rsidR="001977D4">
        <w:rPr>
          <w:lang w:eastAsia="ko-KR"/>
        </w:rPr>
        <w:t>token</w:t>
      </w:r>
      <w:r w:rsidR="00BD01A9" w:rsidRPr="00FC738B">
        <w:rPr>
          <w:lang w:eastAsia="ko-KR"/>
        </w:rPr>
        <w:t xml:space="preserve"> to the </w:t>
      </w:r>
      <w:r w:rsidR="001977D4">
        <w:rPr>
          <w:lang w:eastAsia="ko-KR"/>
        </w:rPr>
        <w:t xml:space="preserve">a </w:t>
      </w:r>
      <w:r w:rsidR="00BD01A9" w:rsidRPr="00FC738B">
        <w:rPr>
          <w:lang w:eastAsia="ko-KR"/>
        </w:rPr>
        <w:t>data flow</w:t>
      </w:r>
      <w:r w:rsidR="001977D4">
        <w:rPr>
          <w:lang w:eastAsia="ko-KR"/>
        </w:rPr>
        <w:t>,</w:t>
      </w:r>
      <w:r w:rsidR="00BD01A9" w:rsidRPr="00FC738B">
        <w:rPr>
          <w:lang w:eastAsia="ko-KR"/>
        </w:rPr>
        <w:t xml:space="preserve"> and associates the </w:t>
      </w:r>
      <w:r w:rsidR="001977D4">
        <w:rPr>
          <w:lang w:eastAsia="ko-KR"/>
        </w:rPr>
        <w:t xml:space="preserve">token </w:t>
      </w:r>
      <w:r w:rsidR="00BD01A9" w:rsidRPr="00FC738B">
        <w:rPr>
          <w:lang w:eastAsia="ko-KR"/>
        </w:rPr>
        <w:t xml:space="preserve">with the </w:t>
      </w:r>
      <w:r w:rsidR="00BD01A9" w:rsidRPr="00BB53DC">
        <w:rPr>
          <w:lang w:eastAsia="ko-KR"/>
        </w:rPr>
        <w:t xml:space="preserve">corresponding </w:t>
      </w:r>
      <w:r w:rsidR="006208DA" w:rsidRPr="00BB53DC">
        <w:rPr>
          <w:lang w:eastAsia="ko-KR"/>
        </w:rPr>
        <w:t>Policy E</w:t>
      </w:r>
      <w:r w:rsidR="00BD01A9" w:rsidRPr="00BB53DC">
        <w:rPr>
          <w:lang w:eastAsia="ko-KR"/>
        </w:rPr>
        <w:t xml:space="preserve">nforcement </w:t>
      </w:r>
      <w:r w:rsidR="006208DA" w:rsidRPr="00BB53DC">
        <w:rPr>
          <w:lang w:eastAsia="ko-KR"/>
        </w:rPr>
        <w:t>E</w:t>
      </w:r>
      <w:r w:rsidR="00BD01A9" w:rsidRPr="00BB53DC">
        <w:rPr>
          <w:lang w:eastAsia="ko-KR"/>
        </w:rPr>
        <w:t>ngine (</w:t>
      </w:r>
      <w:r w:rsidR="006208DA" w:rsidRPr="00BB53DC">
        <w:rPr>
          <w:lang w:eastAsia="ko-KR"/>
        </w:rPr>
        <w:t xml:space="preserve">e.g. </w:t>
      </w:r>
      <w:r w:rsidR="00BD01A9" w:rsidRPr="00BB53DC">
        <w:rPr>
          <w:lang w:eastAsia="ko-KR"/>
        </w:rPr>
        <w:t xml:space="preserve">a priority queue) in the </w:t>
      </w:r>
      <w:r w:rsidR="006208DA" w:rsidRPr="00BB53DC">
        <w:rPr>
          <w:lang w:eastAsia="ko-KR"/>
        </w:rPr>
        <w:t>Policy E</w:t>
      </w:r>
      <w:r w:rsidR="00BD01A9" w:rsidRPr="00BB53DC">
        <w:rPr>
          <w:lang w:eastAsia="ko-KR"/>
        </w:rPr>
        <w:t xml:space="preserve">nforcement </w:t>
      </w:r>
      <w:r w:rsidR="006208DA" w:rsidRPr="00BB53DC">
        <w:rPr>
          <w:lang w:eastAsia="ko-KR"/>
        </w:rPr>
        <w:t>F</w:t>
      </w:r>
      <w:r w:rsidR="00BD01A9" w:rsidRPr="00BB53DC">
        <w:rPr>
          <w:lang w:eastAsia="ko-KR"/>
        </w:rPr>
        <w:t xml:space="preserve">unction. </w:t>
      </w:r>
    </w:p>
    <w:p w14:paraId="333F611D" w14:textId="77777777" w:rsidR="00BB53DC" w:rsidRPr="00BB53DC" w:rsidRDefault="006208DA" w:rsidP="00BB53DC">
      <w:pPr>
        <w:pStyle w:val="B1"/>
      </w:pPr>
      <w:r w:rsidRPr="00BB53DC">
        <w:t>-</w:t>
      </w:r>
      <w:r w:rsidRPr="00BB53DC">
        <w:tab/>
      </w:r>
      <w:r w:rsidR="00BD01A9" w:rsidRPr="00BB53DC">
        <w:rPr>
          <w:lang w:eastAsia="ko-KR"/>
        </w:rPr>
        <w:t xml:space="preserve">Policy Enforcement Function (PEF): a user-plane function that enforces traffic policies based on the </w:t>
      </w:r>
      <w:r w:rsidRPr="00BB53DC">
        <w:rPr>
          <w:lang w:eastAsia="ko-KR"/>
        </w:rPr>
        <w:t xml:space="preserve">token </w:t>
      </w:r>
      <w:r w:rsidR="00BD01A9" w:rsidRPr="00BB53DC">
        <w:rPr>
          <w:lang w:eastAsia="ko-KR"/>
        </w:rPr>
        <w:t xml:space="preserve">associated to the data traffic. The policy enforcement function is configured to map </w:t>
      </w:r>
      <w:r w:rsidRPr="00BB53DC">
        <w:rPr>
          <w:lang w:eastAsia="ko-KR"/>
        </w:rPr>
        <w:t>tokens</w:t>
      </w:r>
      <w:r w:rsidR="00BB53DC" w:rsidRPr="00BB53DC">
        <w:rPr>
          <w:lang w:eastAsia="ko-KR"/>
        </w:rPr>
        <w:t xml:space="preserve"> associated to the UE PDUs</w:t>
      </w:r>
      <w:r w:rsidR="00BD01A9" w:rsidRPr="00BB53DC">
        <w:rPr>
          <w:lang w:eastAsia="ko-KR"/>
        </w:rPr>
        <w:t xml:space="preserve"> to the corresponding policy enforcement engines, e.g., priority queues, by the flow identification function.</w:t>
      </w:r>
    </w:p>
    <w:p w14:paraId="3A4567C6" w14:textId="77777777" w:rsidR="00BB53DC" w:rsidRPr="00BB53DC" w:rsidRDefault="00BB53DC" w:rsidP="00BB53DC">
      <w:pPr>
        <w:pStyle w:val="B1"/>
        <w:rPr>
          <w:lang w:eastAsia="ko-KR"/>
        </w:rPr>
      </w:pPr>
      <w:r w:rsidRPr="00BB53DC">
        <w:t>-</w:t>
      </w:r>
      <w:r w:rsidRPr="00BB53DC">
        <w:tab/>
      </w:r>
      <w:r w:rsidR="00BD01A9" w:rsidRPr="00BB53DC">
        <w:rPr>
          <w:lang w:eastAsia="ko-KR"/>
        </w:rPr>
        <w:t>Matching Function</w:t>
      </w:r>
      <w:r w:rsidRPr="00BB53DC">
        <w:rPr>
          <w:lang w:eastAsia="ko-KR"/>
        </w:rPr>
        <w:t xml:space="preserve"> (MF)</w:t>
      </w:r>
      <w:r w:rsidR="00BD01A9" w:rsidRPr="00BB53DC">
        <w:rPr>
          <w:lang w:eastAsia="ko-KR"/>
        </w:rPr>
        <w:t xml:space="preserve">: a user-plane function that maps </w:t>
      </w:r>
      <w:r w:rsidRPr="00BB53DC">
        <w:rPr>
          <w:lang w:eastAsia="ko-KR"/>
        </w:rPr>
        <w:t xml:space="preserve">PDUs </w:t>
      </w:r>
      <w:r w:rsidR="00BD01A9" w:rsidRPr="00BB53DC">
        <w:rPr>
          <w:lang w:eastAsia="ko-KR"/>
        </w:rPr>
        <w:t>to a policy enforcement engine (PEE)</w:t>
      </w:r>
      <w:r w:rsidRPr="00BB53DC">
        <w:rPr>
          <w:lang w:eastAsia="ko-KR"/>
        </w:rPr>
        <w:t>. The MF</w:t>
      </w:r>
      <w:r w:rsidR="00BD01A9" w:rsidRPr="00BB53DC">
        <w:rPr>
          <w:lang w:eastAsia="ko-KR"/>
        </w:rPr>
        <w:t xml:space="preserve"> </w:t>
      </w:r>
      <w:r w:rsidRPr="00BB53DC">
        <w:rPr>
          <w:lang w:eastAsia="ko-KR"/>
        </w:rPr>
        <w:t xml:space="preserve">uses tokens to perform the mapping based on configuration information from the </w:t>
      </w:r>
      <w:r w:rsidR="00BD01A9" w:rsidRPr="00BB53DC">
        <w:rPr>
          <w:lang w:eastAsia="ko-KR"/>
        </w:rPr>
        <w:t>FIF</w:t>
      </w:r>
    </w:p>
    <w:p w14:paraId="0DDA6257" w14:textId="58CBB260" w:rsidR="00BD01A9" w:rsidRDefault="00BB53DC" w:rsidP="00BB53DC">
      <w:pPr>
        <w:pStyle w:val="B1"/>
        <w:rPr>
          <w:lang w:eastAsia="ko-KR"/>
        </w:rPr>
      </w:pPr>
      <w:r w:rsidRPr="00BB53DC">
        <w:rPr>
          <w:lang w:eastAsia="ko-KR"/>
        </w:rPr>
        <w:t>-</w:t>
      </w:r>
      <w:r w:rsidRPr="00BB53DC">
        <w:rPr>
          <w:lang w:eastAsia="ko-KR"/>
        </w:rPr>
        <w:tab/>
        <w:t>P</w:t>
      </w:r>
      <w:r w:rsidR="00BD01A9" w:rsidRPr="00BB53DC">
        <w:rPr>
          <w:lang w:eastAsia="ko-KR"/>
        </w:rPr>
        <w:t xml:space="preserve">olicy Enforcement Engine (PEE): a user-plane function that implements policy enforcement. It may </w:t>
      </w:r>
      <w:r w:rsidRPr="00BB53DC">
        <w:rPr>
          <w:lang w:eastAsia="ko-KR"/>
        </w:rPr>
        <w:t xml:space="preserve">e.g. </w:t>
      </w:r>
      <w:r w:rsidR="00BD01A9" w:rsidRPr="00BB53DC">
        <w:rPr>
          <w:lang w:eastAsia="ko-KR"/>
        </w:rPr>
        <w:t xml:space="preserve">be realized using a token bucket for guaranteed service, leaky-bucket for traffic shaping, </w:t>
      </w:r>
      <w:r w:rsidRPr="00BB53DC">
        <w:rPr>
          <w:lang w:eastAsia="ko-KR"/>
        </w:rPr>
        <w:t>etc</w:t>
      </w:r>
      <w:r w:rsidR="00BD01A9" w:rsidRPr="00BB53DC">
        <w:rPr>
          <w:lang w:eastAsia="ko-KR"/>
        </w:rPr>
        <w:t>.</w:t>
      </w:r>
    </w:p>
    <w:p w14:paraId="70CD0843" w14:textId="7237A117" w:rsidR="00BD01A9" w:rsidRDefault="00D320F8" w:rsidP="00D320F8">
      <w:pPr>
        <w:pStyle w:val="Heading4"/>
      </w:pPr>
      <w:r>
        <w:t>6.2.1.2 Key Functionality</w:t>
      </w:r>
    </w:p>
    <w:p w14:paraId="2AEEE9AB" w14:textId="77777777" w:rsidR="009F0C48" w:rsidRDefault="009F0C48" w:rsidP="009F0C48">
      <w:r>
        <w:t>The solution is based on the following points:</w:t>
      </w:r>
    </w:p>
    <w:p w14:paraId="3E73DE2B" w14:textId="3C255A37" w:rsidR="009F0C48" w:rsidRDefault="00C4794C" w:rsidP="009F0C48">
      <w:pPr>
        <w:pStyle w:val="B1"/>
      </w:pPr>
      <w:r>
        <w:t>-</w:t>
      </w:r>
      <w:r>
        <w:tab/>
        <w:t>T</w:t>
      </w:r>
      <w:r w:rsidR="009F0C48">
        <w:t xml:space="preserve">he </w:t>
      </w:r>
      <w:proofErr w:type="spellStart"/>
      <w:r w:rsidR="009F0C48">
        <w:t>QoS</w:t>
      </w:r>
      <w:proofErr w:type="spellEnd"/>
      <w:r w:rsidR="009F0C48">
        <w:t xml:space="preserve"> policy </w:t>
      </w:r>
      <w:r w:rsidR="00D320F8">
        <w:t>corresponding to a UE</w:t>
      </w:r>
      <w:r w:rsidR="009F0C48">
        <w:t xml:space="preserve"> is defined and stored in the CN in the CP Function</w:t>
      </w:r>
    </w:p>
    <w:p w14:paraId="7C6792ED" w14:textId="77777777" w:rsidR="009F0C48" w:rsidRDefault="009F0C48" w:rsidP="00862AEE">
      <w:pPr>
        <w:pStyle w:val="B1"/>
        <w:ind w:left="85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QoS</w:t>
      </w:r>
      <w:proofErr w:type="spellEnd"/>
      <w:r>
        <w:t xml:space="preserve"> policy is derived based on the UE profile, operator policies, application/service awareness, and UE requirements</w:t>
      </w:r>
    </w:p>
    <w:p w14:paraId="4E7057DA" w14:textId="77777777" w:rsidR="009F0C48" w:rsidRDefault="009F0C48" w:rsidP="00862AEE">
      <w:pPr>
        <w:pStyle w:val="B1"/>
        <w:ind w:left="85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QoS</w:t>
      </w:r>
      <w:proofErr w:type="spellEnd"/>
      <w:r>
        <w:t xml:space="preserve"> policy is delivered to </w:t>
      </w:r>
    </w:p>
    <w:p w14:paraId="131F0499" w14:textId="0002CE3F" w:rsidR="009F0C48" w:rsidRDefault="009F0C48" w:rsidP="00862AEE">
      <w:pPr>
        <w:pStyle w:val="B1"/>
        <w:ind w:left="1136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</w:t>
      </w:r>
      <w:r w:rsidR="00D320F8">
        <w:t xml:space="preserve"> (UE </w:t>
      </w:r>
      <w:proofErr w:type="spellStart"/>
      <w:r w:rsidR="00D320F8">
        <w:t>QoS</w:t>
      </w:r>
      <w:proofErr w:type="spellEnd"/>
      <w:r w:rsidR="00D320F8">
        <w:t xml:space="preserve"> Policy)</w:t>
      </w:r>
      <w:r>
        <w:t>, for UL traffic shaping</w:t>
      </w:r>
    </w:p>
    <w:p w14:paraId="75D438AA" w14:textId="21FF11ED" w:rsidR="009F0C48" w:rsidRDefault="009F0C48" w:rsidP="00862AEE">
      <w:pPr>
        <w:pStyle w:val="B1"/>
        <w:ind w:left="1136"/>
      </w:pPr>
      <w:r>
        <w:t>-</w:t>
      </w:r>
      <w:r>
        <w:tab/>
        <w:t>to the CP-AN</w:t>
      </w:r>
      <w:r w:rsidR="00D320F8">
        <w:t xml:space="preserve"> (AN </w:t>
      </w:r>
      <w:proofErr w:type="spellStart"/>
      <w:r w:rsidR="00D320F8">
        <w:t>QoS</w:t>
      </w:r>
      <w:proofErr w:type="spellEnd"/>
      <w:r w:rsidR="00D320F8">
        <w:t xml:space="preserve"> Policy)</w:t>
      </w:r>
      <w:r>
        <w:t xml:space="preserve">, for implementing the </w:t>
      </w:r>
      <w:proofErr w:type="spellStart"/>
      <w:r>
        <w:t>QoS</w:t>
      </w:r>
      <w:proofErr w:type="spellEnd"/>
      <w:r>
        <w:t xml:space="preserve"> requirements associated to the </w:t>
      </w:r>
      <w:proofErr w:type="spellStart"/>
      <w:r>
        <w:t>QoS</w:t>
      </w:r>
      <w:proofErr w:type="spellEnd"/>
      <w:r>
        <w:t xml:space="preserve"> Policy in an access dependent manner (e.g. </w:t>
      </w:r>
      <w:r w:rsidR="00862AEE">
        <w:t xml:space="preserve">triggering the establishment of dedicated radio bearers, </w:t>
      </w:r>
      <w:r w:rsidR="00C4794C">
        <w:t xml:space="preserve">in Evolved LTE or </w:t>
      </w:r>
      <w:r w:rsidR="00862AEE">
        <w:t>if dedicated radio bearers are supported in 5G RAN</w:t>
      </w:r>
      <w:r w:rsidR="00C4794C">
        <w:t xml:space="preserve">; mapping the data traffic to specific classes of </w:t>
      </w:r>
      <w:proofErr w:type="spellStart"/>
      <w:r w:rsidR="00C4794C">
        <w:t>QoS</w:t>
      </w:r>
      <w:proofErr w:type="spellEnd"/>
      <w:r w:rsidR="00C4794C">
        <w:t xml:space="preserve"> over the access specific media in other technologies; etc.)</w:t>
      </w:r>
    </w:p>
    <w:p w14:paraId="60A365C1" w14:textId="45266C60" w:rsidR="009F0C48" w:rsidRDefault="009F0C48" w:rsidP="00862AEE">
      <w:pPr>
        <w:pStyle w:val="B1"/>
        <w:ind w:left="1136"/>
      </w:pPr>
      <w:r>
        <w:t>-</w:t>
      </w:r>
      <w:r>
        <w:tab/>
      </w:r>
      <w:proofErr w:type="gramStart"/>
      <w:r>
        <w:t>to</w:t>
      </w:r>
      <w:proofErr w:type="gramEnd"/>
      <w:r>
        <w:t xml:space="preserve"> the UP-GW(s) </w:t>
      </w:r>
      <w:r w:rsidR="00D320F8">
        <w:t xml:space="preserve">(UP </w:t>
      </w:r>
      <w:proofErr w:type="spellStart"/>
      <w:r w:rsidR="00D320F8">
        <w:t>QoS</w:t>
      </w:r>
      <w:proofErr w:type="spellEnd"/>
      <w:r w:rsidR="00D320F8">
        <w:t xml:space="preserve"> Policy) </w:t>
      </w:r>
      <w:r>
        <w:t>serving the UEs</w:t>
      </w:r>
      <w:r w:rsidR="00C4794C">
        <w:t>, for traffic identification, DL traffic shaping, etc.</w:t>
      </w:r>
      <w:r>
        <w:t xml:space="preserve"> </w:t>
      </w:r>
    </w:p>
    <w:p w14:paraId="413B9783" w14:textId="1B6ACC79" w:rsidR="008140F0" w:rsidRPr="00B617D7" w:rsidRDefault="009F0C48" w:rsidP="002A4CE7">
      <w:pPr>
        <w:pStyle w:val="B1"/>
        <w:ind w:left="852"/>
      </w:pPr>
      <w:r>
        <w:t>-</w:t>
      </w:r>
      <w:r>
        <w:tab/>
      </w:r>
      <w:r w:rsidR="008140F0">
        <w:t xml:space="preserve">The </w:t>
      </w:r>
      <w:proofErr w:type="spellStart"/>
      <w:r w:rsidR="008140F0" w:rsidRPr="00B617D7">
        <w:t>QoS</w:t>
      </w:r>
      <w:proofErr w:type="spellEnd"/>
      <w:r w:rsidR="008140F0" w:rsidRPr="00B617D7">
        <w:t xml:space="preserve"> policy </w:t>
      </w:r>
      <w:r w:rsidR="00F33A3F">
        <w:t>defined by CP-</w:t>
      </w:r>
      <w:r w:rsidR="00B94D03">
        <w:t>CN</w:t>
      </w:r>
      <w:r w:rsidR="00F33A3F">
        <w:t xml:space="preserve"> Function </w:t>
      </w:r>
      <w:r w:rsidR="008140F0">
        <w:t>contains</w:t>
      </w:r>
      <w:r w:rsidR="008140F0" w:rsidRPr="00B617D7">
        <w:t>:</w:t>
      </w:r>
    </w:p>
    <w:p w14:paraId="4C4E0866" w14:textId="5CB51DDD" w:rsidR="008140F0" w:rsidRDefault="008140F0" w:rsidP="002D3E15">
      <w:pPr>
        <w:pStyle w:val="B1"/>
        <w:ind w:left="1136"/>
        <w:rPr>
          <w:lang w:eastAsia="ko-KR"/>
        </w:rPr>
      </w:pPr>
      <w:r w:rsidRPr="00B617D7">
        <w:rPr>
          <w:lang w:eastAsia="ko-KR"/>
        </w:rPr>
        <w:t>-</w:t>
      </w:r>
      <w:r w:rsidRPr="00B617D7">
        <w:rPr>
          <w:lang w:eastAsia="ko-KR"/>
        </w:rPr>
        <w:tab/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that apply to the UE independently of the number of connections to data networks, the specific sessions active in the UE, etc.</w:t>
      </w:r>
      <w:r w:rsidR="00C7266A">
        <w:rPr>
          <w:lang w:eastAsia="ko-KR"/>
        </w:rPr>
        <w:t xml:space="preserve"> This may include the UL UE Max Bit Rate and DL UE Max Bit Rate if such parameters </w:t>
      </w:r>
      <w:r w:rsidR="00F33A3F">
        <w:rPr>
          <w:lang w:eastAsia="ko-KR"/>
        </w:rPr>
        <w:t>are</w:t>
      </w:r>
      <w:r w:rsidR="00C7266A">
        <w:rPr>
          <w:lang w:eastAsia="ko-KR"/>
        </w:rPr>
        <w:t xml:space="preserve"> supported in 5G </w:t>
      </w:r>
      <w:proofErr w:type="spellStart"/>
      <w:r w:rsidR="00C7266A">
        <w:rPr>
          <w:lang w:eastAsia="ko-KR"/>
        </w:rPr>
        <w:t>NextGen</w:t>
      </w:r>
      <w:proofErr w:type="spellEnd"/>
      <w:r w:rsidR="00C7266A">
        <w:rPr>
          <w:lang w:eastAsia="ko-KR"/>
        </w:rPr>
        <w:t xml:space="preserve"> CN. </w:t>
      </w:r>
    </w:p>
    <w:p w14:paraId="26304D97" w14:textId="277CEB8A" w:rsidR="008140F0" w:rsidRPr="00B617D7" w:rsidRDefault="008140F0" w:rsidP="002D3E15">
      <w:pPr>
        <w:pStyle w:val="B1"/>
        <w:ind w:left="1136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="002D3E15">
        <w:rPr>
          <w:lang w:eastAsia="ko-KR"/>
        </w:rPr>
        <w:t>Token</w:t>
      </w:r>
      <w:r w:rsidRPr="00B617D7">
        <w:rPr>
          <w:lang w:eastAsia="ko-KR"/>
        </w:rPr>
        <w:t xml:space="preserve">: used to identify </w:t>
      </w:r>
      <w:r w:rsidR="002D3E15">
        <w:rPr>
          <w:lang w:eastAsia="ko-KR"/>
        </w:rPr>
        <w:t xml:space="preserve">the data traffic </w:t>
      </w:r>
      <w:r w:rsidRPr="00B617D7">
        <w:rPr>
          <w:lang w:eastAsia="ko-KR"/>
        </w:rPr>
        <w:t>via in-band information</w:t>
      </w:r>
      <w:r w:rsidR="002D3E15">
        <w:rPr>
          <w:lang w:eastAsia="ko-KR"/>
        </w:rPr>
        <w:t xml:space="preserve"> for traffic authorization and classification</w:t>
      </w:r>
      <w:r w:rsidRPr="00B617D7">
        <w:rPr>
          <w:lang w:eastAsia="ko-KR"/>
        </w:rPr>
        <w:t>. Replaces flow templates</w:t>
      </w:r>
      <w:r w:rsidRPr="002D3E15">
        <w:rPr>
          <w:lang w:eastAsia="ko-KR"/>
        </w:rPr>
        <w:t>.</w:t>
      </w:r>
    </w:p>
    <w:p w14:paraId="7E64C686" w14:textId="77777777" w:rsidR="002D3E15" w:rsidRDefault="008140F0" w:rsidP="002D3E15">
      <w:pPr>
        <w:pStyle w:val="B1"/>
        <w:ind w:left="1136"/>
      </w:pPr>
      <w:r w:rsidRPr="00B617D7">
        <w:rPr>
          <w:lang w:eastAsia="ko-KR"/>
        </w:rPr>
        <w:t>-</w:t>
      </w:r>
      <w:r w:rsidRPr="00B617D7">
        <w:rPr>
          <w:lang w:eastAsia="ko-KR"/>
        </w:rPr>
        <w:tab/>
        <w:t xml:space="preserve">5G CN </w:t>
      </w:r>
      <w:proofErr w:type="spellStart"/>
      <w:r w:rsidRPr="00B617D7">
        <w:t>QoS</w:t>
      </w:r>
      <w:proofErr w:type="spellEnd"/>
      <w:r w:rsidRPr="00B617D7">
        <w:t xml:space="preserve"> parameters</w:t>
      </w:r>
    </w:p>
    <w:p w14:paraId="261D5AE5" w14:textId="0659877D" w:rsidR="008140F0" w:rsidRDefault="002D3E15" w:rsidP="002D3E15">
      <w:pPr>
        <w:pStyle w:val="EditorsNote"/>
      </w:pPr>
      <w:r>
        <w:t>Editor’s Note</w:t>
      </w:r>
      <w:r w:rsidR="008140F0" w:rsidRPr="00B617D7">
        <w:t xml:space="preserve">: </w:t>
      </w:r>
      <w:r>
        <w:t xml:space="preserve">the CN </w:t>
      </w:r>
      <w:proofErr w:type="spellStart"/>
      <w:r>
        <w:t>QoS</w:t>
      </w:r>
      <w:proofErr w:type="spellEnd"/>
      <w:r>
        <w:t xml:space="preserve"> parameters are FFS </w:t>
      </w:r>
      <w:r w:rsidR="008140F0" w:rsidRPr="00B617D7">
        <w:t xml:space="preserve">depending on the overall </w:t>
      </w:r>
      <w:proofErr w:type="spellStart"/>
      <w:r w:rsidR="008140F0" w:rsidRPr="00B617D7">
        <w:t>QoS</w:t>
      </w:r>
      <w:proofErr w:type="spellEnd"/>
      <w:r w:rsidR="008140F0" w:rsidRPr="00B617D7">
        <w:t xml:space="preserve"> design</w:t>
      </w:r>
      <w:r>
        <w:t>.</w:t>
      </w:r>
    </w:p>
    <w:p w14:paraId="4F34D024" w14:textId="6DBE9213" w:rsidR="008140F0" w:rsidRDefault="00F33A3F" w:rsidP="002D3E15">
      <w:pPr>
        <w:pStyle w:val="B1"/>
        <w:ind w:left="1136"/>
      </w:pPr>
      <w:r>
        <w:t>-</w:t>
      </w:r>
      <w:r>
        <w:tab/>
      </w:r>
      <w:r w:rsidR="008140F0" w:rsidRPr="00B617D7">
        <w:t xml:space="preserve">AN-specific </w:t>
      </w:r>
      <w:proofErr w:type="spellStart"/>
      <w:r w:rsidR="008140F0" w:rsidRPr="00B617D7">
        <w:t>QoS</w:t>
      </w:r>
      <w:proofErr w:type="spellEnd"/>
      <w:r w:rsidR="008140F0" w:rsidRPr="00B617D7">
        <w:t xml:space="preserve"> parameters: to be used </w:t>
      </w:r>
      <w:r w:rsidR="00DA0F23">
        <w:t xml:space="preserve">to convey </w:t>
      </w:r>
      <w:proofErr w:type="spellStart"/>
      <w:r w:rsidR="00DA0F23">
        <w:t>QoS</w:t>
      </w:r>
      <w:proofErr w:type="spellEnd"/>
      <w:r w:rsidR="00DA0F23">
        <w:t xml:space="preserve"> parameters specific to a set of access technologies but not applicable to others. The assumption is that each AN will consume only the parameters that apply to such specific AN. Also, may be needed </w:t>
      </w:r>
      <w:r w:rsidR="008140F0" w:rsidRPr="00B617D7">
        <w:t xml:space="preserve">e.g. for IW with legacy, when the 5G CN </w:t>
      </w:r>
      <w:proofErr w:type="spellStart"/>
      <w:r w:rsidR="008140F0" w:rsidRPr="00B617D7">
        <w:t>QoS</w:t>
      </w:r>
      <w:proofErr w:type="spellEnd"/>
      <w:r w:rsidR="008140F0" w:rsidRPr="00B617D7">
        <w:t xml:space="preserve"> parameters do not include parameters that will need to be used if data sessions established over a 5G AN will need to be transferred to a legacy AN.</w:t>
      </w:r>
    </w:p>
    <w:p w14:paraId="61FC7E9A" w14:textId="5DEED440" w:rsidR="00322570" w:rsidRPr="00B617D7" w:rsidRDefault="00322570" w:rsidP="002D3E15">
      <w:pPr>
        <w:pStyle w:val="B1"/>
        <w:ind w:left="1136"/>
      </w:pPr>
      <w:r>
        <w:t>-</w:t>
      </w:r>
      <w:r>
        <w:tab/>
      </w:r>
      <w:proofErr w:type="gramStart"/>
      <w:r>
        <w:t>may</w:t>
      </w:r>
      <w:proofErr w:type="gramEnd"/>
      <w:r>
        <w:t xml:space="preserve"> contain information on how to transport unclassified PDUs, i.e. UL or DL PDUs that are not classified from a </w:t>
      </w:r>
      <w:proofErr w:type="spellStart"/>
      <w:r>
        <w:t>QoS</w:t>
      </w:r>
      <w:proofErr w:type="spellEnd"/>
      <w:r>
        <w:t xml:space="preserve"> point of view and are not authorized. This may include allowing the PDU transport over best effort, or blocking such PDUs.</w:t>
      </w:r>
    </w:p>
    <w:p w14:paraId="41DED641" w14:textId="66C4EA08" w:rsidR="00DA0F23" w:rsidRPr="00DA0F23" w:rsidRDefault="008140F0" w:rsidP="00DA0F23">
      <w:pPr>
        <w:pStyle w:val="B1"/>
      </w:pPr>
      <w:r>
        <w:t>-</w:t>
      </w:r>
      <w:r>
        <w:tab/>
      </w:r>
      <w:r w:rsidR="00C4794C">
        <w:t xml:space="preserve">It is expected that the UE has awareness about the </w:t>
      </w:r>
      <w:proofErr w:type="spellStart"/>
      <w:r w:rsidR="00C4794C">
        <w:t>QoS</w:t>
      </w:r>
      <w:proofErr w:type="spellEnd"/>
      <w:r w:rsidR="00C4794C">
        <w:t xml:space="preserve"> requirements of applications </w:t>
      </w:r>
      <w:r w:rsidR="00C4794C" w:rsidRPr="00DA0F23">
        <w:t>and services</w:t>
      </w:r>
      <w:r w:rsidR="00DA0F23" w:rsidRPr="00DA0F23">
        <w:t xml:space="preserve">. This may be based via </w:t>
      </w:r>
      <w:r w:rsidRPr="00DA0F23">
        <w:t>applications inform</w:t>
      </w:r>
      <w:r w:rsidR="00DA0F23" w:rsidRPr="00DA0F23">
        <w:t>ing</w:t>
      </w:r>
      <w:r w:rsidRPr="00DA0F23">
        <w:t xml:space="preserve"> the UE </w:t>
      </w:r>
      <w:r w:rsidR="00DA0F23" w:rsidRPr="00DA0F23">
        <w:t xml:space="preserve">of the requirements or, </w:t>
      </w:r>
      <w:r w:rsidRPr="00DA0F23">
        <w:t>e.g. if not supported by an application</w:t>
      </w:r>
      <w:r w:rsidR="00DA0F23" w:rsidRPr="00DA0F23">
        <w:t xml:space="preserve">, having operator configurable policies in the UE identifying the </w:t>
      </w:r>
      <w:proofErr w:type="spellStart"/>
      <w:r w:rsidR="00DA0F23" w:rsidRPr="00DA0F23">
        <w:t>QoS</w:t>
      </w:r>
      <w:proofErr w:type="spellEnd"/>
      <w:r w:rsidR="00DA0F23" w:rsidRPr="00DA0F23">
        <w:t xml:space="preserve"> requirements of applications</w:t>
      </w:r>
      <w:r w:rsidR="00DA0F23">
        <w:t xml:space="preserve">. The </w:t>
      </w:r>
      <w:r w:rsidR="00DA0F23" w:rsidRPr="004D594F">
        <w:rPr>
          <w:lang w:val="en-US" w:eastAsia="ko-KR"/>
        </w:rPr>
        <w:t>UE provides information to help CN identify application</w:t>
      </w:r>
      <w:r w:rsidR="00DA0F23">
        <w:rPr>
          <w:lang w:val="en-US" w:eastAsia="ko-KR"/>
        </w:rPr>
        <w:t>s</w:t>
      </w:r>
      <w:r w:rsidR="00DA0F23" w:rsidRPr="004D594F">
        <w:rPr>
          <w:lang w:val="en-US" w:eastAsia="ko-KR"/>
        </w:rPr>
        <w:t xml:space="preserve"> and new unclassified flows.</w:t>
      </w:r>
    </w:p>
    <w:p w14:paraId="2A2D212C" w14:textId="2E5184D3" w:rsidR="009F0C48" w:rsidRDefault="00DA0F23" w:rsidP="00DA0F23">
      <w:pPr>
        <w:pStyle w:val="B1"/>
        <w:rPr>
          <w:lang w:val="en-US"/>
        </w:rPr>
      </w:pPr>
      <w:r w:rsidRPr="00DA0F23">
        <w:t>-</w:t>
      </w:r>
      <w:r w:rsidRPr="00DA0F23">
        <w:tab/>
      </w:r>
      <w:proofErr w:type="spellStart"/>
      <w:r w:rsidR="009F0C48" w:rsidRPr="00DA0F23">
        <w:rPr>
          <w:lang w:val="en-US"/>
        </w:rPr>
        <w:t>Bearerless</w:t>
      </w:r>
      <w:proofErr w:type="spellEnd"/>
      <w:r w:rsidR="009F0C48" w:rsidRPr="00DA0F23">
        <w:rPr>
          <w:lang w:val="en-US"/>
        </w:rPr>
        <w:t xml:space="preserve"> model in CN</w:t>
      </w:r>
      <w:r w:rsidRPr="00DA0F23">
        <w:rPr>
          <w:lang w:val="en-US"/>
        </w:rPr>
        <w:t xml:space="preserve">, with </w:t>
      </w:r>
      <w:r w:rsidR="009F0C48" w:rsidRPr="00DA0F23">
        <w:rPr>
          <w:lang w:val="en-US"/>
        </w:rPr>
        <w:t xml:space="preserve">no separate tunnels for the purpose of </w:t>
      </w:r>
      <w:proofErr w:type="spellStart"/>
      <w:r w:rsidR="009F0C48" w:rsidRPr="00DA0F23">
        <w:rPr>
          <w:lang w:val="en-US"/>
        </w:rPr>
        <w:t>QoS</w:t>
      </w:r>
      <w:proofErr w:type="spellEnd"/>
      <w:r w:rsidR="009F0C48" w:rsidRPr="00DA0F23">
        <w:rPr>
          <w:lang w:val="en-US"/>
        </w:rPr>
        <w:t xml:space="preserve"> differentiation</w:t>
      </w:r>
      <w:r w:rsidRPr="00DA0F23">
        <w:rPr>
          <w:lang w:val="en-US"/>
        </w:rPr>
        <w:t>.</w:t>
      </w:r>
    </w:p>
    <w:p w14:paraId="1811D393" w14:textId="77777777" w:rsidR="00DA0F23" w:rsidRPr="009F0C48" w:rsidRDefault="00DA0F23" w:rsidP="00DA0F23">
      <w:pPr>
        <w:pStyle w:val="EditorsNote"/>
        <w:rPr>
          <w:lang w:val="en-US"/>
        </w:rPr>
      </w:pPr>
      <w:r>
        <w:rPr>
          <w:lang w:val="en-US"/>
        </w:rPr>
        <w:t xml:space="preserve">Editor’s </w:t>
      </w:r>
      <w:r w:rsidRPr="009F0C48">
        <w:rPr>
          <w:lang w:val="en-US"/>
        </w:rPr>
        <w:t xml:space="preserve">Note: tunnels may be used in the 5G CN for routing and session/IP continuity purposes, depending on the solutions related to the respective key issues. However, this proposal suggests that </w:t>
      </w:r>
      <w:proofErr w:type="spellStart"/>
      <w:r w:rsidRPr="009F0C48">
        <w:rPr>
          <w:lang w:val="en-US"/>
        </w:rPr>
        <w:t>QoS</w:t>
      </w:r>
      <w:proofErr w:type="spellEnd"/>
      <w:r w:rsidRPr="009F0C48">
        <w:rPr>
          <w:lang w:val="en-US"/>
        </w:rPr>
        <w:t xml:space="preserve"> can be orthogonal and independent of to whatever routing mechanism is adopted</w:t>
      </w:r>
    </w:p>
    <w:p w14:paraId="30A2566F" w14:textId="77777777" w:rsidR="00DA0F23" w:rsidRDefault="00DA0F23" w:rsidP="00DA0F23">
      <w:pPr>
        <w:pStyle w:val="B1"/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A51BB" w:rsidRPr="004D594F">
        <w:rPr>
          <w:lang w:val="en-US" w:eastAsia="ko-KR"/>
        </w:rPr>
        <w:t>AN provides access level admission control (e.g., access control)</w:t>
      </w:r>
      <w:r>
        <w:rPr>
          <w:lang w:val="en-US" w:eastAsia="ko-KR"/>
        </w:rPr>
        <w:t xml:space="preserve">, and </w:t>
      </w:r>
      <w:r w:rsidR="008A51BB" w:rsidRPr="004D594F">
        <w:rPr>
          <w:lang w:val="en-US" w:eastAsia="ko-KR"/>
        </w:rPr>
        <w:t>CN provides subscriber level admission control</w:t>
      </w:r>
      <w:r>
        <w:rPr>
          <w:lang w:val="en-US" w:eastAsia="ko-KR"/>
        </w:rPr>
        <w:t xml:space="preserve">. </w:t>
      </w:r>
    </w:p>
    <w:p w14:paraId="42477757" w14:textId="4893DC96" w:rsidR="00DA0F23" w:rsidRDefault="00DA0F23" w:rsidP="00DA0F23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AN is not application aware, and </w:t>
      </w:r>
      <w:r w:rsidR="008A51BB" w:rsidRPr="004D594F">
        <w:rPr>
          <w:lang w:val="en-US" w:eastAsia="ko-KR"/>
        </w:rPr>
        <w:t xml:space="preserve">performs </w:t>
      </w:r>
      <w:proofErr w:type="spellStart"/>
      <w:r w:rsidR="008A51BB" w:rsidRPr="004D594F">
        <w:rPr>
          <w:lang w:val="en-US" w:eastAsia="ko-KR"/>
        </w:rPr>
        <w:t>QoS</w:t>
      </w:r>
      <w:proofErr w:type="spellEnd"/>
      <w:r w:rsidR="008A51BB" w:rsidRPr="004D594F">
        <w:rPr>
          <w:lang w:val="en-US" w:eastAsia="ko-KR"/>
        </w:rPr>
        <w:t xml:space="preserve"> classification/enforcements based on </w:t>
      </w:r>
      <w:r>
        <w:rPr>
          <w:lang w:val="en-US" w:eastAsia="ko-KR"/>
        </w:rPr>
        <w:t xml:space="preserve">AN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Policy </w:t>
      </w:r>
      <w:r w:rsidR="008A51BB" w:rsidRPr="004D594F">
        <w:rPr>
          <w:lang w:val="en-US" w:eastAsia="ko-KR"/>
        </w:rPr>
        <w:t xml:space="preserve">and potentially </w:t>
      </w:r>
      <w:r w:rsidR="004D6117">
        <w:rPr>
          <w:lang w:val="en-US" w:eastAsia="ko-KR"/>
        </w:rPr>
        <w:t xml:space="preserve">information provided by the </w:t>
      </w:r>
      <w:r w:rsidR="008A51BB" w:rsidRPr="004D594F">
        <w:rPr>
          <w:lang w:val="en-US" w:eastAsia="ko-KR"/>
        </w:rPr>
        <w:t>UE (regarding application awareness)</w:t>
      </w:r>
    </w:p>
    <w:p w14:paraId="3CB2A43C" w14:textId="1C2753F9" w:rsidR="00DA0F23" w:rsidRDefault="00DA0F23" w:rsidP="00DA0F23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8A51BB" w:rsidRPr="004D594F">
        <w:rPr>
          <w:lang w:val="en-US" w:eastAsia="ko-KR"/>
        </w:rPr>
        <w:t>PDUs are marked based on marking information decided by CN and distributed to AN, UP-GW and UE</w:t>
      </w:r>
      <w:r>
        <w:rPr>
          <w:lang w:val="en-US" w:eastAsia="ko-KR"/>
        </w:rPr>
        <w:t>, and performed via the token</w:t>
      </w:r>
    </w:p>
    <w:p w14:paraId="04078F6D" w14:textId="77777777" w:rsidR="007323F0" w:rsidRDefault="00DA0F23" w:rsidP="007323F0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="00A85EF6">
        <w:rPr>
          <w:lang w:val="en-US" w:eastAsia="ko-KR"/>
        </w:rPr>
        <w:t>QoS</w:t>
      </w:r>
      <w:proofErr w:type="spellEnd"/>
      <w:r w:rsidR="00A85EF6">
        <w:rPr>
          <w:lang w:val="en-US" w:eastAsia="ko-KR"/>
        </w:rPr>
        <w:t xml:space="preserve"> Enforcement is based on</w:t>
      </w:r>
      <w:r w:rsidR="00CA6F4F">
        <w:rPr>
          <w:lang w:val="en-US" w:eastAsia="ko-KR"/>
        </w:rPr>
        <w:t xml:space="preserve"> the following parameters:</w:t>
      </w:r>
    </w:p>
    <w:p w14:paraId="75217CDE" w14:textId="77777777" w:rsidR="007323F0" w:rsidRPr="004D594F" w:rsidRDefault="007323F0" w:rsidP="007323F0">
      <w:pPr>
        <w:pStyle w:val="EditorsNote"/>
        <w:rPr>
          <w:lang w:val="en-US" w:eastAsia="ko-KR"/>
        </w:rPr>
      </w:pPr>
      <w:r>
        <w:rPr>
          <w:lang w:val="en-US" w:eastAsia="ko-KR"/>
        </w:rPr>
        <w:t xml:space="preserve">Editor’s Note: the specific parameters used in the final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design are TBD. The examples provided here are meant to describe the model</w:t>
      </w:r>
    </w:p>
    <w:p w14:paraId="6E454DAF" w14:textId="77777777" w:rsidR="007323F0" w:rsidRDefault="007323F0" w:rsidP="007323F0">
      <w:pPr>
        <w:pStyle w:val="B1"/>
        <w:ind w:left="85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A85EF6" w:rsidRPr="00CA6F4F">
        <w:rPr>
          <w:lang w:val="en-US" w:eastAsia="ko-KR"/>
        </w:rPr>
        <w:t>UL UE Max Bit rate enforcement</w:t>
      </w:r>
      <w:r w:rsidR="00CA6F4F">
        <w:rPr>
          <w:lang w:val="en-US" w:eastAsia="ko-KR"/>
        </w:rPr>
        <w:t xml:space="preserve"> (in AN). Similar to APN-AMBR</w:t>
      </w:r>
      <w:r w:rsidR="00535B7F">
        <w:rPr>
          <w:lang w:val="en-US" w:eastAsia="ko-KR"/>
        </w:rPr>
        <w:t>.</w:t>
      </w:r>
      <w:r w:rsidR="00CA6F4F">
        <w:rPr>
          <w:lang w:val="en-US" w:eastAsia="ko-KR"/>
        </w:rPr>
        <w:t xml:space="preserve"> </w:t>
      </w:r>
    </w:p>
    <w:p w14:paraId="48C00EFD" w14:textId="77777777" w:rsidR="007323F0" w:rsidRDefault="007323F0" w:rsidP="007323F0">
      <w:pPr>
        <w:pStyle w:val="B1"/>
        <w:ind w:left="85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CA6F4F" w:rsidRPr="004D594F">
        <w:rPr>
          <w:lang w:val="en-US" w:eastAsia="ko-KR"/>
        </w:rPr>
        <w:t>UL Per DN connection Max Bit rate enforcement</w:t>
      </w:r>
      <w:r w:rsidR="00CA6F4F">
        <w:rPr>
          <w:lang w:val="en-US" w:eastAsia="ko-KR"/>
        </w:rPr>
        <w:t xml:space="preserve"> (may be done in AN due to </w:t>
      </w:r>
      <w:proofErr w:type="spellStart"/>
      <w:r w:rsidR="00CA6F4F">
        <w:rPr>
          <w:lang w:val="en-US" w:eastAsia="ko-KR"/>
        </w:rPr>
        <w:t>multihoming</w:t>
      </w:r>
      <w:proofErr w:type="spellEnd"/>
      <w:r w:rsidR="00CA6F4F">
        <w:rPr>
          <w:lang w:val="en-US" w:eastAsia="ko-KR"/>
        </w:rPr>
        <w:t>)</w:t>
      </w:r>
      <w:r w:rsidR="00535B7F">
        <w:rPr>
          <w:lang w:val="en-US" w:eastAsia="ko-KR"/>
        </w:rPr>
        <w:t>.</w:t>
      </w:r>
    </w:p>
    <w:p w14:paraId="7EF72812" w14:textId="77777777" w:rsidR="007323F0" w:rsidRDefault="007323F0" w:rsidP="007323F0">
      <w:pPr>
        <w:pStyle w:val="EditorsNote"/>
        <w:rPr>
          <w:lang w:val="en-US" w:eastAsia="ko-KR"/>
        </w:rPr>
      </w:pPr>
      <w:r>
        <w:rPr>
          <w:lang w:val="en-US" w:eastAsia="ko-KR"/>
        </w:rPr>
        <w:t xml:space="preserve">Editor’s Note: </w:t>
      </w:r>
      <w:r w:rsidRPr="004D594F">
        <w:rPr>
          <w:lang w:val="en-US" w:eastAsia="ko-KR"/>
        </w:rPr>
        <w:t xml:space="preserve">for </w:t>
      </w:r>
      <w:proofErr w:type="spellStart"/>
      <w:r w:rsidRPr="004D594F">
        <w:rPr>
          <w:lang w:val="en-US" w:eastAsia="ko-KR"/>
        </w:rPr>
        <w:t>multihoming</w:t>
      </w:r>
      <w:proofErr w:type="spellEnd"/>
      <w:r w:rsidRPr="004D594F">
        <w:rPr>
          <w:lang w:val="en-US" w:eastAsia="ko-KR"/>
        </w:rPr>
        <w:t xml:space="preserve"> of a </w:t>
      </w:r>
      <w:r>
        <w:rPr>
          <w:lang w:val="en-US" w:eastAsia="ko-KR"/>
        </w:rPr>
        <w:t xml:space="preserve">Data Network connection, if supported in the 5G </w:t>
      </w:r>
      <w:proofErr w:type="spellStart"/>
      <w:r>
        <w:rPr>
          <w:lang w:val="en-US" w:eastAsia="ko-KR"/>
        </w:rPr>
        <w:t>NextGen</w:t>
      </w:r>
      <w:proofErr w:type="spellEnd"/>
      <w:r>
        <w:rPr>
          <w:lang w:val="en-US" w:eastAsia="ko-KR"/>
        </w:rPr>
        <w:t xml:space="preserve"> CN, enforcement of the </w:t>
      </w:r>
      <w:r w:rsidRPr="004D594F">
        <w:rPr>
          <w:lang w:val="en-US" w:eastAsia="ko-KR"/>
        </w:rPr>
        <w:t>UL Per DN connection Max Bit rate enforcement</w:t>
      </w:r>
      <w:r>
        <w:rPr>
          <w:lang w:val="en-US" w:eastAsia="ko-KR"/>
        </w:rPr>
        <w:t xml:space="preserve"> is FFS </w:t>
      </w:r>
    </w:p>
    <w:p w14:paraId="6AC9338C" w14:textId="77777777" w:rsidR="007323F0" w:rsidRPr="00CA6F4F" w:rsidRDefault="007323F0" w:rsidP="007323F0">
      <w:pPr>
        <w:pStyle w:val="EditorsNote"/>
        <w:rPr>
          <w:lang w:val="en-US" w:eastAsia="ko-KR"/>
        </w:rPr>
      </w:pPr>
      <w:r>
        <w:rPr>
          <w:lang w:val="en-US" w:eastAsia="ko-KR"/>
        </w:rPr>
        <w:t xml:space="preserve">Editor’s Note: </w:t>
      </w:r>
      <w:r w:rsidRPr="00CA6F4F">
        <w:rPr>
          <w:lang w:val="en-US" w:eastAsia="ko-KR"/>
        </w:rPr>
        <w:t xml:space="preserve">GBR may be assigned in CN for IW to legacy, but use in 5G AN is </w:t>
      </w:r>
      <w:r>
        <w:rPr>
          <w:lang w:val="en-US" w:eastAsia="ko-KR"/>
        </w:rPr>
        <w:t>FFS</w:t>
      </w:r>
    </w:p>
    <w:p w14:paraId="6D8F1C7E" w14:textId="77777777" w:rsidR="007323F0" w:rsidRDefault="007323F0" w:rsidP="007323F0">
      <w:pPr>
        <w:pStyle w:val="B1"/>
        <w:ind w:left="85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8A51BB" w:rsidRPr="004D594F">
        <w:rPr>
          <w:lang w:val="en-US" w:eastAsia="ko-KR"/>
        </w:rPr>
        <w:t>UL traffic p</w:t>
      </w:r>
      <w:r w:rsidR="00CA6F4F">
        <w:rPr>
          <w:lang w:val="en-US" w:eastAsia="ko-KR"/>
        </w:rPr>
        <w:t xml:space="preserve">rofile conformance enforcement, </w:t>
      </w:r>
      <w:r w:rsidR="008A51BB" w:rsidRPr="004D594F">
        <w:rPr>
          <w:lang w:val="en-US" w:eastAsia="ko-KR"/>
        </w:rPr>
        <w:t xml:space="preserve">e.g. </w:t>
      </w:r>
      <w:r w:rsidR="00CA6F4F">
        <w:rPr>
          <w:lang w:val="en-US" w:eastAsia="ko-KR"/>
        </w:rPr>
        <w:t xml:space="preserve">for specific verticals covering </w:t>
      </w:r>
      <w:r w:rsidR="008A51BB" w:rsidRPr="004D594F">
        <w:rPr>
          <w:lang w:val="en-US" w:eastAsia="ko-KR"/>
        </w:rPr>
        <w:t>MTC</w:t>
      </w:r>
      <w:r w:rsidR="00CA6F4F">
        <w:rPr>
          <w:lang w:val="en-US" w:eastAsia="ko-KR"/>
        </w:rPr>
        <w:t xml:space="preserve"> and </w:t>
      </w:r>
      <w:r w:rsidR="008A51BB" w:rsidRPr="004D594F">
        <w:rPr>
          <w:lang w:val="en-US" w:eastAsia="ko-KR"/>
        </w:rPr>
        <w:t xml:space="preserve">low bit rate </w:t>
      </w:r>
      <w:r w:rsidR="00CA6F4F">
        <w:rPr>
          <w:lang w:val="en-US" w:eastAsia="ko-KR"/>
        </w:rPr>
        <w:t xml:space="preserve">devices (in UE and </w:t>
      </w:r>
      <w:r w:rsidR="008A51BB" w:rsidRPr="004D594F">
        <w:rPr>
          <w:lang w:val="en-US" w:eastAsia="ko-KR"/>
        </w:rPr>
        <w:t>UP-GW</w:t>
      </w:r>
      <w:r w:rsidR="00CA6F4F">
        <w:rPr>
          <w:lang w:val="en-US" w:eastAsia="ko-KR"/>
        </w:rPr>
        <w:t>)</w:t>
      </w:r>
      <w:r w:rsidR="008A51BB" w:rsidRPr="004D594F">
        <w:rPr>
          <w:lang w:val="en-US" w:eastAsia="ko-KR"/>
        </w:rPr>
        <w:t>.</w:t>
      </w:r>
    </w:p>
    <w:p w14:paraId="3381DF0C" w14:textId="77777777" w:rsidR="007323F0" w:rsidRDefault="007323F0" w:rsidP="007323F0">
      <w:pPr>
        <w:pStyle w:val="B1"/>
        <w:ind w:left="85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8A51BB" w:rsidRPr="004D594F">
        <w:rPr>
          <w:lang w:val="en-US" w:eastAsia="ko-KR"/>
        </w:rPr>
        <w:t xml:space="preserve">DL UE Max Bit rate enforcement </w:t>
      </w:r>
      <w:r w:rsidR="006A14C1">
        <w:rPr>
          <w:lang w:val="en-US" w:eastAsia="ko-KR"/>
        </w:rPr>
        <w:t>(</w:t>
      </w:r>
      <w:r w:rsidR="008A51BB" w:rsidRPr="004D594F">
        <w:rPr>
          <w:lang w:val="en-US" w:eastAsia="ko-KR"/>
        </w:rPr>
        <w:t>in AN due to multi-homing</w:t>
      </w:r>
      <w:r w:rsidR="006A14C1">
        <w:rPr>
          <w:lang w:val="en-US" w:eastAsia="ko-KR"/>
        </w:rPr>
        <w:t>,</w:t>
      </w:r>
      <w:r w:rsidR="008A51BB" w:rsidRPr="004D594F">
        <w:rPr>
          <w:lang w:val="en-US" w:eastAsia="ko-KR"/>
        </w:rPr>
        <w:t xml:space="preserve"> or in anchoring functionality for multi-AN connectivity</w:t>
      </w:r>
      <w:r w:rsidR="006A14C1">
        <w:rPr>
          <w:lang w:val="en-US" w:eastAsia="ko-KR"/>
        </w:rPr>
        <w:t>)</w:t>
      </w:r>
      <w:r w:rsidR="008A51BB" w:rsidRPr="004D594F">
        <w:rPr>
          <w:lang w:val="en-US" w:eastAsia="ko-KR"/>
        </w:rPr>
        <w:t>.</w:t>
      </w:r>
      <w:r w:rsidR="00CA6F4F">
        <w:rPr>
          <w:lang w:val="en-US" w:eastAsia="ko-KR"/>
        </w:rPr>
        <w:t xml:space="preserve"> Similar </w:t>
      </w:r>
      <w:r w:rsidR="00CA6F4F" w:rsidRPr="004D594F">
        <w:rPr>
          <w:lang w:val="en-US" w:eastAsia="ko-KR"/>
        </w:rPr>
        <w:t>to UE-AMBR</w:t>
      </w:r>
      <w:r w:rsidR="00CA6F4F">
        <w:rPr>
          <w:lang w:val="en-US" w:eastAsia="ko-KR"/>
        </w:rPr>
        <w:t>.</w:t>
      </w:r>
    </w:p>
    <w:p w14:paraId="59561226" w14:textId="77777777" w:rsidR="007323F0" w:rsidRDefault="007323F0" w:rsidP="007323F0">
      <w:pPr>
        <w:pStyle w:val="B1"/>
        <w:ind w:left="85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8A51BB" w:rsidRPr="004D594F">
        <w:rPr>
          <w:lang w:val="en-US" w:eastAsia="ko-KR"/>
        </w:rPr>
        <w:t>DL per PDU Session Max Bit rate enforcement</w:t>
      </w:r>
      <w:r w:rsidR="006A14C1">
        <w:rPr>
          <w:lang w:val="en-US" w:eastAsia="ko-KR"/>
        </w:rPr>
        <w:t xml:space="preserve"> (</w:t>
      </w:r>
      <w:r w:rsidR="008A51BB" w:rsidRPr="004D594F">
        <w:rPr>
          <w:lang w:val="en-US" w:eastAsia="ko-KR"/>
        </w:rPr>
        <w:t>in UP-GW</w:t>
      </w:r>
      <w:r w:rsidR="006A14C1">
        <w:rPr>
          <w:lang w:val="en-US" w:eastAsia="ko-KR"/>
        </w:rPr>
        <w:t xml:space="preserve">, or in </w:t>
      </w:r>
      <w:r w:rsidR="008A51BB" w:rsidRPr="004D594F">
        <w:rPr>
          <w:lang w:val="en-US" w:eastAsia="ko-KR"/>
        </w:rPr>
        <w:t>AN for multi-homing</w:t>
      </w:r>
      <w:r w:rsidR="006A14C1">
        <w:rPr>
          <w:lang w:val="en-US" w:eastAsia="ko-KR"/>
        </w:rPr>
        <w:t>). S</w:t>
      </w:r>
      <w:r w:rsidR="006A14C1" w:rsidRPr="004D594F">
        <w:rPr>
          <w:lang w:val="en-US" w:eastAsia="ko-KR"/>
        </w:rPr>
        <w:t>imilar to UE-</w:t>
      </w:r>
      <w:r w:rsidR="006A14C1" w:rsidRPr="00E05DB6">
        <w:rPr>
          <w:lang w:val="en-US" w:eastAsia="ko-KR"/>
        </w:rPr>
        <w:t>AMBR</w:t>
      </w:r>
      <w:r w:rsidR="006A14C1">
        <w:rPr>
          <w:lang w:val="en-US" w:eastAsia="ko-KR"/>
        </w:rPr>
        <w:t>.</w:t>
      </w:r>
    </w:p>
    <w:p w14:paraId="4083963B" w14:textId="5008E51D" w:rsidR="002118C1" w:rsidRPr="007323F0" w:rsidRDefault="007323F0" w:rsidP="007323F0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8A51BB" w:rsidRPr="007323F0">
        <w:rPr>
          <w:lang w:val="en-US" w:eastAsia="ko-KR"/>
        </w:rPr>
        <w:t xml:space="preserve">In-band marking </w:t>
      </w:r>
      <w:r w:rsidR="00E05500" w:rsidRPr="007323F0">
        <w:rPr>
          <w:lang w:val="en-US" w:eastAsia="ko-KR"/>
        </w:rPr>
        <w:t xml:space="preserve">is </w:t>
      </w:r>
      <w:r w:rsidR="008A51BB" w:rsidRPr="007323F0">
        <w:rPr>
          <w:lang w:val="en-US" w:eastAsia="ko-KR"/>
        </w:rPr>
        <w:t>used to enable fast and clear association between PDUs and corresponding application/service</w:t>
      </w:r>
      <w:r w:rsidR="00E05500" w:rsidRPr="007323F0">
        <w:rPr>
          <w:lang w:val="en-US" w:eastAsia="ko-KR"/>
        </w:rPr>
        <w:t xml:space="preserve"> also for charging, and enable </w:t>
      </w:r>
      <w:r w:rsidR="008A51BB" w:rsidRPr="007323F0">
        <w:rPr>
          <w:lang w:val="en-US" w:eastAsia="ko-KR"/>
        </w:rPr>
        <w:t>authorization and charging of per flow sponsored data</w:t>
      </w:r>
      <w:r w:rsidR="00E05500" w:rsidRPr="007323F0">
        <w:rPr>
          <w:lang w:val="en-US" w:eastAsia="ko-KR"/>
        </w:rPr>
        <w:t>.</w:t>
      </w:r>
    </w:p>
    <w:p w14:paraId="3F6EBB95" w14:textId="51BB777D" w:rsidR="007323F0" w:rsidRDefault="007323F0" w:rsidP="007323F0">
      <w:pPr>
        <w:pStyle w:val="Heading4"/>
      </w:pPr>
      <w:r>
        <w:t>6.2.1.3 Token for Traffic Identification and Authorization</w:t>
      </w:r>
    </w:p>
    <w:p w14:paraId="29AAE7D3" w14:textId="0F1BC77D" w:rsidR="00425ED3" w:rsidRDefault="00425ED3" w:rsidP="00F27AE1">
      <w:pPr>
        <w:rPr>
          <w:lang w:val="en-US"/>
        </w:rPr>
      </w:pPr>
      <w:r>
        <w:rPr>
          <w:lang w:val="en-US"/>
        </w:rPr>
        <w:t xml:space="preserve">The token associated with PDUs and added as a packet marking to the PDUs is used for both authorization of traffic and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marking, i.e. identification of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associated with a flow of PDUs.</w:t>
      </w:r>
    </w:p>
    <w:p w14:paraId="6C13D10D" w14:textId="2BCD47A2" w:rsidR="00D92922" w:rsidRPr="00F27AE1" w:rsidRDefault="00F27AE1" w:rsidP="00F27AE1">
      <w:pPr>
        <w:rPr>
          <w:lang w:val="en-US"/>
        </w:rPr>
      </w:pPr>
      <w:r w:rsidRPr="00F27AE1">
        <w:rPr>
          <w:lang w:val="en-US"/>
        </w:rPr>
        <w:lastRenderedPageBreak/>
        <w:t xml:space="preserve">The token mechanism is based on the concept of replacing </w:t>
      </w:r>
      <w:r w:rsidR="00D92922" w:rsidRPr="00F27AE1">
        <w:rPr>
          <w:lang w:val="en-US"/>
        </w:rPr>
        <w:t>TFT</w:t>
      </w:r>
      <w:r w:rsidRPr="00F27AE1">
        <w:rPr>
          <w:lang w:val="en-US"/>
        </w:rPr>
        <w:t xml:space="preserve"> and </w:t>
      </w:r>
      <w:r w:rsidR="00D92922" w:rsidRPr="00F27AE1">
        <w:rPr>
          <w:lang w:val="en-US"/>
        </w:rPr>
        <w:t>SDF filters</w:t>
      </w:r>
      <w:r w:rsidRPr="00F27AE1">
        <w:rPr>
          <w:lang w:val="en-US"/>
        </w:rPr>
        <w:t xml:space="preserve"> and avoid the need to create CN </w:t>
      </w:r>
      <w:r w:rsidR="00D92922" w:rsidRPr="00F27AE1">
        <w:rPr>
          <w:lang w:val="en-US"/>
        </w:rPr>
        <w:t>bearers</w:t>
      </w:r>
      <w:r w:rsidR="00B07B37">
        <w:rPr>
          <w:lang w:val="en-US"/>
        </w:rPr>
        <w:t xml:space="preserve"> by providing an identifier for the traffic to identify the associate </w:t>
      </w:r>
      <w:proofErr w:type="spellStart"/>
      <w:r w:rsidR="00B07B37">
        <w:rPr>
          <w:lang w:val="en-US"/>
        </w:rPr>
        <w:t>QoS</w:t>
      </w:r>
      <w:proofErr w:type="spellEnd"/>
      <w:r w:rsidR="00B07B37">
        <w:rPr>
          <w:lang w:val="en-US"/>
        </w:rPr>
        <w:t xml:space="preserve"> and enable the </w:t>
      </w:r>
      <w:proofErr w:type="spellStart"/>
      <w:r w:rsidR="00B07B37">
        <w:rPr>
          <w:lang w:val="en-US"/>
        </w:rPr>
        <w:t>QoS</w:t>
      </w:r>
      <w:proofErr w:type="spellEnd"/>
      <w:r w:rsidR="00B07B37">
        <w:rPr>
          <w:lang w:val="en-US"/>
        </w:rPr>
        <w:t xml:space="preserve"> enforcement points to also authorize the traffic</w:t>
      </w:r>
      <w:r w:rsidRPr="00F27AE1">
        <w:rPr>
          <w:lang w:val="en-US"/>
        </w:rPr>
        <w:t>. Two types of token</w:t>
      </w:r>
      <w:r w:rsidR="00B07B37">
        <w:rPr>
          <w:lang w:val="en-US"/>
        </w:rPr>
        <w:t>s</w:t>
      </w:r>
      <w:r w:rsidRPr="00F27AE1">
        <w:rPr>
          <w:lang w:val="en-US"/>
        </w:rPr>
        <w:t xml:space="preserve"> exist</w:t>
      </w:r>
      <w:r>
        <w:rPr>
          <w:lang w:val="en-US"/>
        </w:rPr>
        <w:t>, uplink token and downlink token:</w:t>
      </w:r>
    </w:p>
    <w:p w14:paraId="1A152E0C" w14:textId="096B9BAE" w:rsidR="00425ED3" w:rsidRDefault="00F27AE1" w:rsidP="00F27AE1">
      <w:pPr>
        <w:pStyle w:val="B1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="00D92922" w:rsidRPr="00F27AE1">
        <w:rPr>
          <w:lang w:val="en-US"/>
        </w:rPr>
        <w:t xml:space="preserve">DL token </w:t>
      </w:r>
      <w:r w:rsidRPr="00F27AE1">
        <w:rPr>
          <w:lang w:val="en-US"/>
        </w:rPr>
        <w:t xml:space="preserve">is </w:t>
      </w:r>
      <w:r w:rsidR="00D92922" w:rsidRPr="00F27AE1">
        <w:rPr>
          <w:lang w:val="en-US"/>
        </w:rPr>
        <w:t>applicable to</w:t>
      </w:r>
    </w:p>
    <w:p w14:paraId="33B729B2" w14:textId="614721A6" w:rsidR="00F27AE1" w:rsidRDefault="00425ED3" w:rsidP="00425ED3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PDU processing for PDUs </w:t>
      </w:r>
      <w:r w:rsidR="00D92922" w:rsidRPr="00F27AE1">
        <w:rPr>
          <w:lang w:val="en-US"/>
        </w:rPr>
        <w:t>from application servers enhanced to support the DL token</w:t>
      </w:r>
    </w:p>
    <w:p w14:paraId="622E176C" w14:textId="1D4584E5" w:rsidR="00425ED3" w:rsidRPr="00F27AE1" w:rsidRDefault="00425ED3" w:rsidP="00425ED3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PDU transfer between UP-GW and AN</w:t>
      </w:r>
    </w:p>
    <w:p w14:paraId="2987EB0B" w14:textId="0F0805EF" w:rsidR="00F27AE1" w:rsidRPr="00F27AE1" w:rsidRDefault="00F27AE1" w:rsidP="00F27AE1">
      <w:pPr>
        <w:pStyle w:val="B1"/>
        <w:rPr>
          <w:lang w:val="en-US"/>
        </w:rPr>
      </w:pPr>
      <w:r w:rsidRPr="00F27AE1">
        <w:rPr>
          <w:lang w:val="en-US"/>
        </w:rPr>
        <w:t>-</w:t>
      </w:r>
      <w:r w:rsidRPr="00F27AE1">
        <w:rPr>
          <w:lang w:val="en-US"/>
        </w:rPr>
        <w:tab/>
      </w:r>
      <w:r w:rsidR="00D92922" w:rsidRPr="00F27AE1">
        <w:rPr>
          <w:lang w:val="en-US"/>
        </w:rPr>
        <w:t xml:space="preserve">UL token </w:t>
      </w:r>
      <w:r w:rsidRPr="00F27AE1">
        <w:rPr>
          <w:lang w:val="en-US"/>
        </w:rPr>
        <w:t>is for explicit UL traffic verification in UP-GW</w:t>
      </w:r>
      <w:r w:rsidR="00425ED3">
        <w:rPr>
          <w:lang w:val="en-US"/>
        </w:rPr>
        <w:t>,</w:t>
      </w:r>
      <w:r w:rsidRPr="00F27AE1">
        <w:rPr>
          <w:lang w:val="en-US"/>
        </w:rPr>
        <w:t xml:space="preserve"> and possibly AN</w:t>
      </w:r>
    </w:p>
    <w:p w14:paraId="4D925879" w14:textId="353D55C1" w:rsidR="00F27AE1" w:rsidRPr="00F27AE1" w:rsidRDefault="00F27AE1" w:rsidP="00F27AE1">
      <w:pPr>
        <w:pStyle w:val="B1"/>
        <w:rPr>
          <w:lang w:val="en-US"/>
        </w:rPr>
      </w:pPr>
      <w:r w:rsidRPr="00F27AE1">
        <w:rPr>
          <w:lang w:val="en-US"/>
        </w:rPr>
        <w:t>-</w:t>
      </w:r>
      <w:r w:rsidRPr="00F27AE1">
        <w:rPr>
          <w:lang w:val="en-US"/>
        </w:rPr>
        <w:tab/>
      </w:r>
      <w:proofErr w:type="gramStart"/>
      <w:r w:rsidRPr="00F27AE1">
        <w:rPr>
          <w:lang w:val="en-US"/>
        </w:rPr>
        <w:t>the</w:t>
      </w:r>
      <w:proofErr w:type="gramEnd"/>
      <w:r w:rsidRPr="00F27AE1">
        <w:rPr>
          <w:lang w:val="en-US"/>
        </w:rPr>
        <w:t xml:space="preserve"> joint use of UL and DL enables complete explicit traffic authorization and differentiation</w:t>
      </w:r>
    </w:p>
    <w:p w14:paraId="6CDD4A3E" w14:textId="171CBB26" w:rsidR="00D92922" w:rsidRPr="00F27AE1" w:rsidRDefault="00F27AE1" w:rsidP="00292DF8">
      <w:pPr>
        <w:rPr>
          <w:lang w:val="nl-NL"/>
        </w:rPr>
      </w:pPr>
      <w:r w:rsidRPr="00F27AE1">
        <w:rPr>
          <w:lang w:val="en-US"/>
        </w:rPr>
        <w:t xml:space="preserve">It is assumed that </w:t>
      </w:r>
      <w:r w:rsidR="00D92922" w:rsidRPr="00F27AE1">
        <w:rPr>
          <w:lang w:val="nl-NL"/>
        </w:rPr>
        <w:t xml:space="preserve">DL traffic </w:t>
      </w:r>
      <w:r w:rsidRPr="00F27AE1">
        <w:rPr>
          <w:lang w:val="nl-NL"/>
        </w:rPr>
        <w:t xml:space="preserve">for a data network connection for a UE is considered </w:t>
      </w:r>
      <w:r w:rsidR="00D92922" w:rsidRPr="00F27AE1">
        <w:rPr>
          <w:lang w:val="nl-NL"/>
        </w:rPr>
        <w:t xml:space="preserve">default-off until </w:t>
      </w:r>
      <w:r w:rsidRPr="00F27AE1">
        <w:rPr>
          <w:lang w:val="nl-NL"/>
        </w:rPr>
        <w:t>the traffic is verified. The CN:</w:t>
      </w:r>
    </w:p>
    <w:p w14:paraId="5901D59B" w14:textId="4444516F" w:rsidR="00D92922" w:rsidRDefault="00292DF8" w:rsidP="00D92922">
      <w:pPr>
        <w:pStyle w:val="B1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>
        <w:rPr>
          <w:lang w:val="en-US"/>
        </w:rPr>
        <w:t>C</w:t>
      </w:r>
      <w:r w:rsidR="00D92922" w:rsidRPr="00292DF8">
        <w:rPr>
          <w:lang w:val="en-US"/>
        </w:rPr>
        <w:t>reates a</w:t>
      </w:r>
      <w:r>
        <w:rPr>
          <w:lang w:val="en-US"/>
        </w:rPr>
        <w:t>n UL</w:t>
      </w:r>
      <w:r w:rsidR="00D92922" w:rsidRPr="00292DF8">
        <w:rPr>
          <w:lang w:val="en-US"/>
        </w:rPr>
        <w:t xml:space="preserve"> token </w:t>
      </w:r>
      <w:r>
        <w:rPr>
          <w:lang w:val="en-US"/>
        </w:rPr>
        <w:t xml:space="preserve">and a DL token for </w:t>
      </w:r>
      <w:r w:rsidR="00D92922" w:rsidRPr="00292DF8">
        <w:rPr>
          <w:lang w:val="en-US"/>
        </w:rPr>
        <w:t xml:space="preserve">the UE </w:t>
      </w:r>
      <w:r>
        <w:rPr>
          <w:lang w:val="en-US"/>
        </w:rPr>
        <w:t xml:space="preserve">traffic </w:t>
      </w:r>
      <w:r w:rsidR="00D92922" w:rsidRPr="00292DF8">
        <w:rPr>
          <w:lang w:val="en-US"/>
        </w:rPr>
        <w:t xml:space="preserve">based on the subscription profile, service/application requirements and network policies, where each token is associated with a </w:t>
      </w:r>
      <w:r>
        <w:rPr>
          <w:lang w:val="en-US"/>
        </w:rPr>
        <w:t>PDU</w:t>
      </w:r>
      <w:r w:rsidR="00D92922" w:rsidRPr="00292DF8">
        <w:rPr>
          <w:lang w:val="en-US"/>
        </w:rPr>
        <w:t xml:space="preserve"> session that belongs to a certain </w:t>
      </w:r>
      <w:proofErr w:type="spellStart"/>
      <w:r w:rsidR="00D92922" w:rsidRPr="00292DF8">
        <w:rPr>
          <w:lang w:val="en-US"/>
        </w:rPr>
        <w:t>QoS</w:t>
      </w:r>
      <w:proofErr w:type="spellEnd"/>
      <w:r w:rsidR="00D92922" w:rsidRPr="00292DF8">
        <w:rPr>
          <w:lang w:val="en-US"/>
        </w:rPr>
        <w:t xml:space="preserve"> policy</w:t>
      </w:r>
      <w:r w:rsidR="00425ED3">
        <w:rPr>
          <w:lang w:val="en-US"/>
        </w:rPr>
        <w:t xml:space="preserve">. The UL token and the DL token may identify different levels of </w:t>
      </w:r>
      <w:proofErr w:type="spellStart"/>
      <w:r w:rsidR="00425ED3">
        <w:rPr>
          <w:lang w:val="en-US"/>
        </w:rPr>
        <w:t>QoS</w:t>
      </w:r>
      <w:proofErr w:type="spellEnd"/>
      <w:r w:rsidR="00425ED3">
        <w:rPr>
          <w:lang w:val="en-US"/>
        </w:rPr>
        <w:t>.</w:t>
      </w:r>
    </w:p>
    <w:p w14:paraId="765455A9" w14:textId="77777777" w:rsidR="00D92922" w:rsidRDefault="00D92922" w:rsidP="00D92922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92DF8">
        <w:rPr>
          <w:lang w:val="en-US"/>
        </w:rPr>
        <w:t>Token</w:t>
      </w:r>
      <w:r w:rsidR="00292DF8">
        <w:rPr>
          <w:lang w:val="en-US"/>
        </w:rPr>
        <w:t>s</w:t>
      </w:r>
      <w:r w:rsidRPr="00292DF8">
        <w:rPr>
          <w:lang w:val="en-US"/>
        </w:rPr>
        <w:t xml:space="preserve"> assignment doesn’t need to be done during the DN session establishment or data session; instead, it can be done on-demand by the UE</w:t>
      </w:r>
    </w:p>
    <w:p w14:paraId="60B35B56" w14:textId="77777777" w:rsidR="00D92922" w:rsidRDefault="00D92922" w:rsidP="00D92922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B6887">
        <w:rPr>
          <w:lang w:val="en-US"/>
        </w:rPr>
        <w:t>Token</w:t>
      </w:r>
      <w:r w:rsidR="00292DF8" w:rsidRPr="00AB6887">
        <w:rPr>
          <w:lang w:val="en-US"/>
        </w:rPr>
        <w:t>s</w:t>
      </w:r>
      <w:r w:rsidRPr="00AB6887">
        <w:rPr>
          <w:lang w:val="en-US"/>
        </w:rPr>
        <w:t xml:space="preserve"> may include </w:t>
      </w:r>
      <w:proofErr w:type="spellStart"/>
      <w:r w:rsidRPr="00AB6887">
        <w:rPr>
          <w:lang w:val="en-US"/>
        </w:rPr>
        <w:t>QoS</w:t>
      </w:r>
      <w:proofErr w:type="spellEnd"/>
      <w:r w:rsidRPr="00AB6887">
        <w:rPr>
          <w:lang w:val="en-US"/>
        </w:rPr>
        <w:t xml:space="preserve"> parameters</w:t>
      </w:r>
      <w:r w:rsidRPr="00292DF8">
        <w:rPr>
          <w:lang w:val="en-US"/>
        </w:rPr>
        <w:t xml:space="preserve"> (e.g. QCI if used in 5G CN)</w:t>
      </w:r>
    </w:p>
    <w:p w14:paraId="749FB2A5" w14:textId="77777777" w:rsidR="00D92922" w:rsidRDefault="00D92922" w:rsidP="00D92922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92DF8">
        <w:rPr>
          <w:lang w:val="en-US"/>
        </w:rPr>
        <w:t>A</w:t>
      </w:r>
      <w:r w:rsidRPr="00292DF8">
        <w:rPr>
          <w:lang w:val="en-US"/>
        </w:rPr>
        <w:t xml:space="preserve"> </w:t>
      </w:r>
      <w:r w:rsidR="00292DF8">
        <w:rPr>
          <w:lang w:val="en-US"/>
        </w:rPr>
        <w:t xml:space="preserve">PDU </w:t>
      </w:r>
      <w:r w:rsidRPr="00292DF8">
        <w:rPr>
          <w:lang w:val="en-US"/>
        </w:rPr>
        <w:t>session can be defined in various granularities, e.g., source and destination IPs, IP 5 tuples, or source IP and destination prefix</w:t>
      </w:r>
      <w:r w:rsidR="00292DF8">
        <w:rPr>
          <w:lang w:val="en-US"/>
        </w:rPr>
        <w:t>, etc.</w:t>
      </w:r>
    </w:p>
    <w:p w14:paraId="75B8387A" w14:textId="06964796" w:rsidR="00D92922" w:rsidRDefault="00D92922" w:rsidP="00D929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92DF8">
        <w:rPr>
          <w:lang w:val="en-US"/>
        </w:rPr>
        <w:t>P</w:t>
      </w:r>
      <w:r w:rsidRPr="00292DF8">
        <w:rPr>
          <w:lang w:val="en-US"/>
        </w:rPr>
        <w:t xml:space="preserve">rovides to the UP-GW </w:t>
      </w:r>
      <w:r w:rsidR="00AB6887">
        <w:rPr>
          <w:lang w:val="en-US"/>
        </w:rPr>
        <w:t xml:space="preserve">information to verify the UL token </w:t>
      </w:r>
      <w:r w:rsidR="00292DF8">
        <w:rPr>
          <w:lang w:val="en-US"/>
        </w:rPr>
        <w:t xml:space="preserve">corresponding to the PDU session, </w:t>
      </w:r>
      <w:r w:rsidRPr="00292DF8">
        <w:rPr>
          <w:lang w:val="en-US"/>
        </w:rPr>
        <w:t xml:space="preserve">together with </w:t>
      </w:r>
      <w:r w:rsidR="00292DF8">
        <w:rPr>
          <w:lang w:val="en-US"/>
        </w:rPr>
        <w:t xml:space="preserve">any PDU session specific </w:t>
      </w:r>
      <w:proofErr w:type="spellStart"/>
      <w:r w:rsidRPr="00292DF8">
        <w:rPr>
          <w:lang w:val="en-US"/>
        </w:rPr>
        <w:t>QoS</w:t>
      </w:r>
      <w:proofErr w:type="spellEnd"/>
      <w:r w:rsidRPr="00292DF8">
        <w:rPr>
          <w:lang w:val="en-US"/>
        </w:rPr>
        <w:t xml:space="preserve"> policy</w:t>
      </w:r>
      <w:r>
        <w:rPr>
          <w:lang w:val="en-US"/>
        </w:rPr>
        <w:t xml:space="preserve">. </w:t>
      </w:r>
    </w:p>
    <w:p w14:paraId="5D74A950" w14:textId="254DEFDD" w:rsidR="00D92922" w:rsidRDefault="00D92922" w:rsidP="00D92922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92DF8">
        <w:rPr>
          <w:lang w:val="en-US"/>
        </w:rPr>
        <w:t xml:space="preserve">When the UP-GW receives an UL PDU from the UE containing a token, the UP-GW (in collaboration with control plane entities) verifies the token, authorizes the packet, and enforces the </w:t>
      </w:r>
      <w:proofErr w:type="spellStart"/>
      <w:r w:rsidRPr="00292DF8">
        <w:rPr>
          <w:lang w:val="en-US"/>
        </w:rPr>
        <w:t>QoS</w:t>
      </w:r>
      <w:proofErr w:type="spellEnd"/>
      <w:r w:rsidRPr="00292DF8">
        <w:rPr>
          <w:lang w:val="en-US"/>
        </w:rPr>
        <w:t>/applies policies based on the token</w:t>
      </w:r>
      <w:r w:rsidR="009D48B9">
        <w:rPr>
          <w:lang w:val="en-US"/>
        </w:rPr>
        <w:t xml:space="preserve"> </w:t>
      </w:r>
    </w:p>
    <w:p w14:paraId="52A64811" w14:textId="6FBA3901" w:rsidR="00D92922" w:rsidRDefault="00D92922" w:rsidP="00D929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25ED3">
        <w:rPr>
          <w:lang w:val="en-US"/>
        </w:rPr>
        <w:t>T</w:t>
      </w:r>
      <w:r>
        <w:rPr>
          <w:lang w:val="en-US"/>
        </w:rPr>
        <w:t xml:space="preserve">he CN also provides the DL token </w:t>
      </w:r>
      <w:r w:rsidRPr="00292DF8">
        <w:rPr>
          <w:lang w:val="en-US"/>
        </w:rPr>
        <w:t xml:space="preserve">to the </w:t>
      </w:r>
      <w:r>
        <w:rPr>
          <w:lang w:val="en-US"/>
        </w:rPr>
        <w:t>UP-GW</w:t>
      </w:r>
      <w:r w:rsidR="00425ED3">
        <w:rPr>
          <w:lang w:val="en-US"/>
        </w:rPr>
        <w:t xml:space="preserve">: </w:t>
      </w:r>
    </w:p>
    <w:p w14:paraId="712127D2" w14:textId="78FD8C48" w:rsidR="00D92922" w:rsidRDefault="00D92922" w:rsidP="00D92922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92DF8">
        <w:rPr>
          <w:lang w:val="en-US"/>
        </w:rPr>
        <w:t xml:space="preserve">For DL PDUs containing a token (e.g. added to the PDUs by the originating end point, such as an application server), the UP-GW (in collaboration with control plane entities) verifies the token, authorizes the packet, and enforces the </w:t>
      </w:r>
      <w:proofErr w:type="spellStart"/>
      <w:r w:rsidRPr="00292DF8">
        <w:rPr>
          <w:lang w:val="en-US"/>
        </w:rPr>
        <w:t>QoS</w:t>
      </w:r>
      <w:proofErr w:type="spellEnd"/>
      <w:r w:rsidRPr="00292DF8">
        <w:rPr>
          <w:lang w:val="en-US"/>
        </w:rPr>
        <w:t xml:space="preserve">/applies policies based on the token. The UP-GW </w:t>
      </w:r>
      <w:r w:rsidR="0093423B">
        <w:rPr>
          <w:lang w:val="en-US"/>
        </w:rPr>
        <w:t>does not remove</w:t>
      </w:r>
      <w:r w:rsidRPr="00292DF8">
        <w:rPr>
          <w:lang w:val="en-US"/>
        </w:rPr>
        <w:t xml:space="preserve"> the token</w:t>
      </w:r>
      <w:r w:rsidR="0093423B">
        <w:rPr>
          <w:lang w:val="en-US"/>
        </w:rPr>
        <w:t xml:space="preserve"> </w:t>
      </w:r>
      <w:r w:rsidRPr="00292DF8">
        <w:rPr>
          <w:lang w:val="en-US"/>
        </w:rPr>
        <w:t>in the PDU for processing in AN</w:t>
      </w:r>
      <w:r>
        <w:rPr>
          <w:lang w:val="en-US"/>
        </w:rPr>
        <w:t>.</w:t>
      </w:r>
    </w:p>
    <w:p w14:paraId="66D22078" w14:textId="41F46BA3" w:rsidR="002D4F2E" w:rsidRDefault="00D92922" w:rsidP="0004719A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3423B">
        <w:rPr>
          <w:lang w:val="en-US"/>
        </w:rPr>
        <w:t>For DL PDUs not containing a token, the UP-GW implicitly authorizes the DL: u</w:t>
      </w:r>
      <w:r>
        <w:rPr>
          <w:lang w:val="en-US"/>
        </w:rPr>
        <w:t>pon receipt of the UL token and upon verifying UL traffic from the UE corresponding to the UL token, the UP-GW reflectively authorizes matching DL traffic</w:t>
      </w:r>
      <w:r w:rsidR="0093423B">
        <w:rPr>
          <w:lang w:val="en-US"/>
        </w:rPr>
        <w:t xml:space="preserve">. </w:t>
      </w:r>
      <w:r w:rsidR="0093423B" w:rsidRPr="00292DF8">
        <w:rPr>
          <w:lang w:val="en-US"/>
        </w:rPr>
        <w:t xml:space="preserve">The UP-GW </w:t>
      </w:r>
      <w:r w:rsidR="0093423B">
        <w:rPr>
          <w:lang w:val="en-US"/>
        </w:rPr>
        <w:t xml:space="preserve">adds </w:t>
      </w:r>
      <w:r w:rsidR="0093423B" w:rsidRPr="00292DF8">
        <w:rPr>
          <w:lang w:val="en-US"/>
        </w:rPr>
        <w:t xml:space="preserve">the </w:t>
      </w:r>
      <w:r w:rsidR="0093423B">
        <w:rPr>
          <w:lang w:val="en-US"/>
        </w:rPr>
        <w:t xml:space="preserve">DL </w:t>
      </w:r>
      <w:r w:rsidR="0093423B" w:rsidRPr="00292DF8">
        <w:rPr>
          <w:lang w:val="en-US"/>
        </w:rPr>
        <w:t>token</w:t>
      </w:r>
      <w:r w:rsidR="0093423B">
        <w:rPr>
          <w:lang w:val="en-US"/>
        </w:rPr>
        <w:t xml:space="preserve"> </w:t>
      </w:r>
      <w:r w:rsidR="0093423B" w:rsidRPr="00292DF8">
        <w:rPr>
          <w:lang w:val="en-US"/>
        </w:rPr>
        <w:t>in the PDU</w:t>
      </w:r>
      <w:r w:rsidR="0093423B">
        <w:rPr>
          <w:lang w:val="en-US"/>
        </w:rPr>
        <w:t>s</w:t>
      </w:r>
      <w:r w:rsidR="0093423B" w:rsidRPr="00292DF8">
        <w:rPr>
          <w:lang w:val="en-US"/>
        </w:rPr>
        <w:t xml:space="preserve"> for processing in AN</w:t>
      </w:r>
      <w:r w:rsidR="0093423B">
        <w:rPr>
          <w:lang w:val="en-US"/>
        </w:rPr>
        <w:t>.</w:t>
      </w:r>
    </w:p>
    <w:p w14:paraId="778D9CC6" w14:textId="58D22F92" w:rsidR="002D4F2E" w:rsidRDefault="002D4F2E" w:rsidP="002D4F2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92DF8">
        <w:rPr>
          <w:lang w:val="en-US"/>
        </w:rPr>
        <w:t>P</w:t>
      </w:r>
      <w:r w:rsidR="00D92922" w:rsidRPr="00292DF8">
        <w:rPr>
          <w:lang w:val="en-US"/>
        </w:rPr>
        <w:t>rovides the UL token</w:t>
      </w:r>
      <w:r w:rsidR="0093423B">
        <w:rPr>
          <w:lang w:val="en-US"/>
        </w:rPr>
        <w:t xml:space="preserve"> and DL token</w:t>
      </w:r>
      <w:r w:rsidR="00A64404">
        <w:rPr>
          <w:lang w:val="en-US"/>
        </w:rPr>
        <w:t xml:space="preserve"> </w:t>
      </w:r>
      <w:r w:rsidR="00D92922" w:rsidRPr="00292DF8">
        <w:rPr>
          <w:lang w:val="en-US"/>
        </w:rPr>
        <w:t>to the UE with the associated data session descriptor for mapping to different data session</w:t>
      </w:r>
    </w:p>
    <w:p w14:paraId="7E517305" w14:textId="1277C856" w:rsidR="002D4F2E" w:rsidRDefault="002D4F2E" w:rsidP="002D4F2E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92922" w:rsidRPr="00292DF8">
        <w:rPr>
          <w:lang w:val="en-US"/>
        </w:rPr>
        <w:t>For UL PDUs, the UE identifies the token</w:t>
      </w:r>
      <w:r w:rsidR="00A64404">
        <w:rPr>
          <w:lang w:val="en-US"/>
        </w:rPr>
        <w:t xml:space="preserve"> </w:t>
      </w:r>
      <w:r w:rsidR="00D92922" w:rsidRPr="00292DF8">
        <w:rPr>
          <w:lang w:val="en-US"/>
        </w:rPr>
        <w:t xml:space="preserve">corresponding to the PDU based on the provided data session descriptor and embeds the label in the packet. </w:t>
      </w:r>
    </w:p>
    <w:p w14:paraId="2ECADC81" w14:textId="421AA915" w:rsidR="002D4F2E" w:rsidRDefault="002D4F2E" w:rsidP="002D4F2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92922" w:rsidRPr="00292DF8">
        <w:rPr>
          <w:lang w:val="en-US"/>
        </w:rPr>
        <w:t>The CN provide</w:t>
      </w:r>
      <w:r w:rsidR="00680891">
        <w:rPr>
          <w:lang w:val="en-US"/>
        </w:rPr>
        <w:t>s</w:t>
      </w:r>
      <w:r w:rsidR="00D92922" w:rsidRPr="00292DF8">
        <w:rPr>
          <w:lang w:val="en-US"/>
        </w:rPr>
        <w:t xml:space="preserve"> </w:t>
      </w:r>
      <w:r w:rsidR="00680891">
        <w:rPr>
          <w:lang w:val="en-US"/>
        </w:rPr>
        <w:t xml:space="preserve">information to verify </w:t>
      </w:r>
      <w:r w:rsidR="00D92922" w:rsidRPr="00292DF8">
        <w:rPr>
          <w:lang w:val="en-US"/>
        </w:rPr>
        <w:t>the UL token</w:t>
      </w:r>
      <w:r w:rsidR="00A64404">
        <w:rPr>
          <w:lang w:val="en-US"/>
        </w:rPr>
        <w:t xml:space="preserve"> </w:t>
      </w:r>
      <w:r w:rsidR="00D92922" w:rsidRPr="00292DF8">
        <w:rPr>
          <w:lang w:val="en-US"/>
        </w:rPr>
        <w:t>and DL token</w:t>
      </w:r>
      <w:r w:rsidR="00680891">
        <w:rPr>
          <w:lang w:val="en-US"/>
        </w:rPr>
        <w:t xml:space="preserve"> </w:t>
      </w:r>
      <w:r w:rsidR="00D92922" w:rsidRPr="00292DF8">
        <w:rPr>
          <w:lang w:val="en-US"/>
        </w:rPr>
        <w:t>to the AN</w:t>
      </w:r>
    </w:p>
    <w:p w14:paraId="1E80EEE3" w14:textId="44806873" w:rsidR="002D4F2E" w:rsidRDefault="002D4F2E" w:rsidP="002D4F2E">
      <w:pPr>
        <w:pStyle w:val="B1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92922" w:rsidRPr="00292DF8">
        <w:rPr>
          <w:lang w:val="en-US"/>
        </w:rPr>
        <w:t xml:space="preserve">For UL PDUs, the AN verifies the token, authorizes the packet, and enforces the </w:t>
      </w:r>
      <w:proofErr w:type="spellStart"/>
      <w:r w:rsidR="00D92922" w:rsidRPr="00292DF8">
        <w:rPr>
          <w:lang w:val="en-US"/>
        </w:rPr>
        <w:t>QoS</w:t>
      </w:r>
      <w:proofErr w:type="spellEnd"/>
      <w:r w:rsidR="00D92922" w:rsidRPr="00292DF8">
        <w:rPr>
          <w:lang w:val="en-US"/>
        </w:rPr>
        <w:t>/applies policies based on the token</w:t>
      </w:r>
    </w:p>
    <w:p w14:paraId="03B360D3" w14:textId="026D7D3D" w:rsidR="00D92922" w:rsidRPr="002D4F2E" w:rsidRDefault="002D4F2E" w:rsidP="002D4F2E">
      <w:pPr>
        <w:pStyle w:val="B1"/>
        <w:ind w:left="852"/>
      </w:pPr>
      <w:r>
        <w:rPr>
          <w:lang w:val="en-US"/>
        </w:rPr>
        <w:t>-</w:t>
      </w:r>
      <w:r>
        <w:rPr>
          <w:lang w:val="en-US"/>
        </w:rPr>
        <w:tab/>
      </w:r>
      <w:r w:rsidR="00D92922" w:rsidRPr="00292DF8">
        <w:rPr>
          <w:lang w:val="en-US"/>
        </w:rPr>
        <w:t xml:space="preserve">For </w:t>
      </w:r>
      <w:r w:rsidR="00680891">
        <w:rPr>
          <w:lang w:val="en-US"/>
        </w:rPr>
        <w:t>DL</w:t>
      </w:r>
      <w:r w:rsidR="00680891" w:rsidRPr="00292DF8">
        <w:rPr>
          <w:lang w:val="en-US"/>
        </w:rPr>
        <w:t xml:space="preserve"> </w:t>
      </w:r>
      <w:r w:rsidR="00D92922" w:rsidRPr="00292DF8">
        <w:rPr>
          <w:lang w:val="en-US"/>
        </w:rPr>
        <w:t>PDUs, the AN maps the token to the AN resources needed to carry the PDU over the AN</w:t>
      </w:r>
    </w:p>
    <w:p w14:paraId="1759A8C5" w14:textId="302A5FCC" w:rsidR="00292DF8" w:rsidRDefault="00AB4C14" w:rsidP="00292DF8">
      <w:r>
        <w:t>The token mechanism assumes a secure mechanism for the generation and distribution of the tokens. In particular, the token shall be UE-specific, PDU session specific, shall not be reusable by another UE</w:t>
      </w:r>
      <w:r w:rsidR="00B07B37">
        <w:t>,</w:t>
      </w:r>
      <w:r>
        <w:t xml:space="preserve"> </w:t>
      </w:r>
      <w:r w:rsidR="00B07B37">
        <w:t xml:space="preserve">shall not be used by the legitimate UE </w:t>
      </w:r>
      <w:r>
        <w:t xml:space="preserve">for </w:t>
      </w:r>
      <w:r w:rsidR="00B07B37">
        <w:t xml:space="preserve">a different </w:t>
      </w:r>
      <w:r>
        <w:t>PDU session, and it shall not be possible for the UE to modify the token.</w:t>
      </w:r>
      <w:r w:rsidR="00B07B37">
        <w:t xml:space="preserve"> This ensures that the token, used as </w:t>
      </w:r>
      <w:proofErr w:type="spellStart"/>
      <w:r w:rsidR="00B07B37">
        <w:t>QoS</w:t>
      </w:r>
      <w:proofErr w:type="spellEnd"/>
      <w:r w:rsidR="00B07B37">
        <w:t xml:space="preserve"> identifier, cannot be misused by the UE thus ensuring the correct traffic identification. </w:t>
      </w:r>
    </w:p>
    <w:p w14:paraId="5DCE154E" w14:textId="130D7DE1" w:rsidR="00AB4C14" w:rsidRDefault="00AB4C14" w:rsidP="00AB4C14">
      <w:pPr>
        <w:pStyle w:val="EditorsNote"/>
        <w:rPr>
          <w:lang w:eastAsia="ko-KR"/>
        </w:rPr>
      </w:pPr>
      <w:r w:rsidRPr="00AB4C14">
        <w:rPr>
          <w:lang w:eastAsia="ko-KR"/>
        </w:rPr>
        <w:t xml:space="preserve">Editor’s note: security aspects of this solution, e.g. how to securely generate, allocate, verify, and provision </w:t>
      </w:r>
      <w:r>
        <w:rPr>
          <w:lang w:eastAsia="ko-KR"/>
        </w:rPr>
        <w:t>tokens</w:t>
      </w:r>
      <w:r w:rsidRPr="00AB4C14">
        <w:rPr>
          <w:lang w:eastAsia="ko-KR"/>
        </w:rPr>
        <w:t xml:space="preserve"> to the UE will need to be studied by SA3.</w:t>
      </w:r>
    </w:p>
    <w:p w14:paraId="4EB9729C" w14:textId="77777777" w:rsidR="000835D3" w:rsidRDefault="000835D3" w:rsidP="000835D3">
      <w:pPr>
        <w:pStyle w:val="Heading3"/>
      </w:pPr>
      <w:bookmarkStart w:id="11" w:name="_Toc439686356"/>
      <w:bookmarkStart w:id="12" w:name="_Toc439745374"/>
      <w:bookmarkStart w:id="13" w:name="_Toc316022754"/>
      <w:r>
        <w:lastRenderedPageBreak/>
        <w:t>6</w:t>
      </w:r>
      <w:r w:rsidRPr="00235394">
        <w:t>.</w:t>
      </w:r>
      <w:r>
        <w:t>x.2</w:t>
      </w:r>
      <w:r w:rsidRPr="00235394">
        <w:tab/>
      </w:r>
      <w:r>
        <w:t>Function</w:t>
      </w:r>
      <w:r w:rsidRPr="001D6A1F">
        <w:t xml:space="preserve"> description</w:t>
      </w:r>
      <w:bookmarkEnd w:id="11"/>
      <w:bookmarkEnd w:id="12"/>
      <w:bookmarkEnd w:id="13"/>
      <w:r w:rsidRPr="001D6A1F">
        <w:t xml:space="preserve"> </w:t>
      </w:r>
    </w:p>
    <w:p w14:paraId="3B6EA8B5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function descriptions and the interactions among the network functions.</w:t>
      </w:r>
    </w:p>
    <w:p w14:paraId="013ED2AF" w14:textId="0ED75663" w:rsidR="00094B1D" w:rsidRDefault="00094B1D" w:rsidP="00094B1D">
      <w:pPr>
        <w:rPr>
          <w:lang w:eastAsia="ko-KR"/>
        </w:rPr>
      </w:pPr>
      <w:r>
        <w:rPr>
          <w:lang w:eastAsia="ko-KR"/>
        </w:rPr>
        <w:t xml:space="preserve">In the following procedures, if a PDU does not carry a token, the </w:t>
      </w:r>
      <w:proofErr w:type="gramStart"/>
      <w:r>
        <w:rPr>
          <w:lang w:eastAsia="ko-KR"/>
        </w:rPr>
        <w:t>AN and</w:t>
      </w:r>
      <w:proofErr w:type="gramEnd"/>
      <w:r>
        <w:rPr>
          <w:lang w:eastAsia="ko-KR"/>
        </w:rPr>
        <w:t xml:space="preserve"> CN consider the PDU as unclassified from a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point of view and unverified. Whether such PDUs are allowed by the </w:t>
      </w:r>
      <w:proofErr w:type="gramStart"/>
      <w:r>
        <w:rPr>
          <w:lang w:eastAsia="ko-KR"/>
        </w:rPr>
        <w:t>AN and</w:t>
      </w:r>
      <w:proofErr w:type="gramEnd"/>
      <w:r>
        <w:rPr>
          <w:lang w:eastAsia="ko-KR"/>
        </w:rPr>
        <w:t xml:space="preserve"> the CN and how they are transported (e.g. in best effort traffic) is define by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the CN provides to the AN and the UP-GW upon session establishment. </w:t>
      </w:r>
    </w:p>
    <w:p w14:paraId="7AFFCE74" w14:textId="14C73171" w:rsidR="00D25FAF" w:rsidRDefault="00D25FAF" w:rsidP="00D25FAF">
      <w:pPr>
        <w:pStyle w:val="Heading4"/>
        <w:rPr>
          <w:lang w:eastAsia="ko-KR"/>
        </w:rPr>
      </w:pPr>
      <w:r>
        <w:rPr>
          <w:lang w:eastAsia="ko-KR"/>
        </w:rPr>
        <w:t xml:space="preserve">6.x.2.1 Initial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Setup</w:t>
      </w:r>
    </w:p>
    <w:p w14:paraId="25F5F08A" w14:textId="77777777" w:rsidR="00F470D4" w:rsidRDefault="00F470D4" w:rsidP="00F470D4">
      <w:pPr>
        <w:rPr>
          <w:lang w:eastAsia="ko-KR"/>
        </w:rPr>
      </w:pPr>
      <w:r>
        <w:rPr>
          <w:lang w:eastAsia="ko-KR"/>
        </w:rPr>
        <w:t>The following procedures describe the system behaviour upon session establishment.</w:t>
      </w:r>
    </w:p>
    <w:p w14:paraId="1FA6257D" w14:textId="209EB6D9" w:rsidR="00F470D4" w:rsidRPr="00F470D4" w:rsidRDefault="003019D8" w:rsidP="003019D8">
      <w:pPr>
        <w:jc w:val="center"/>
      </w:pPr>
      <w:r w:rsidRPr="003019D8">
        <w:rPr>
          <w:noProof/>
          <w:lang w:val="en-US" w:eastAsia="en-US"/>
        </w:rPr>
        <w:drawing>
          <wp:inline distT="0" distB="0" distL="0" distR="0" wp14:anchorId="311AFD8D" wp14:editId="512C03E8">
            <wp:extent cx="5486400" cy="3657600"/>
            <wp:effectExtent l="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67020" w14:textId="17ED342A" w:rsidR="00D25FAF" w:rsidRPr="00A31AA8" w:rsidRDefault="00D25FAF" w:rsidP="00D25FAF">
      <w:pPr>
        <w:pStyle w:val="TH"/>
        <w:rPr>
          <w:rFonts w:eastAsia="Times New Roman"/>
        </w:rPr>
      </w:pPr>
      <w:r w:rsidRPr="00773013">
        <w:rPr>
          <w:rFonts w:eastAsia="Times New Roman"/>
        </w:rPr>
        <w:t xml:space="preserve">Figure </w:t>
      </w:r>
      <w:r>
        <w:rPr>
          <w:rFonts w:eastAsia="Times New Roman"/>
        </w:rPr>
        <w:t>6</w:t>
      </w:r>
      <w:r w:rsidRPr="00773013">
        <w:rPr>
          <w:rFonts w:eastAsia="Times New Roman"/>
        </w:rPr>
        <w:t>.</w:t>
      </w:r>
      <w:r>
        <w:rPr>
          <w:rFonts w:eastAsia="Times New Roman"/>
        </w:rPr>
        <w:t>2</w:t>
      </w:r>
      <w:r w:rsidRPr="00773013">
        <w:rPr>
          <w:rFonts w:eastAsia="Times New Roman"/>
        </w:rPr>
        <w:t>.</w:t>
      </w:r>
      <w:r>
        <w:rPr>
          <w:rFonts w:eastAsia="Times New Roman"/>
        </w:rPr>
        <w:t>X-3.</w:t>
      </w:r>
      <w:r w:rsidRPr="00773013">
        <w:rPr>
          <w:rFonts w:eastAsia="Times New Roman"/>
        </w:rPr>
        <w:t xml:space="preserve"> </w:t>
      </w:r>
      <w:r>
        <w:rPr>
          <w:rFonts w:eastAsia="Times New Roman"/>
        </w:rPr>
        <w:t xml:space="preserve">Initial </w:t>
      </w:r>
      <w:proofErr w:type="spellStart"/>
      <w:r>
        <w:t>QoS</w:t>
      </w:r>
      <w:proofErr w:type="spellEnd"/>
      <w:r>
        <w:t xml:space="preserve"> Policy Setup.</w:t>
      </w:r>
    </w:p>
    <w:p w14:paraId="6422CA10" w14:textId="77777777" w:rsidR="00B94D03" w:rsidRDefault="00B94D03" w:rsidP="00B94D03">
      <w:pPr>
        <w:rPr>
          <w:lang w:eastAsia="ko-KR"/>
        </w:rPr>
      </w:pPr>
      <w:r>
        <w:rPr>
          <w:lang w:eastAsia="ko-KR"/>
        </w:rPr>
        <w:t>In this solution the following steps are performed:</w:t>
      </w:r>
    </w:p>
    <w:p w14:paraId="25AEA1E1" w14:textId="780A3FE0" w:rsidR="00B94D03" w:rsidRDefault="006C1937" w:rsidP="00B94D03">
      <w:pPr>
        <w:pStyle w:val="ListParagraph"/>
        <w:numPr>
          <w:ilvl w:val="0"/>
          <w:numId w:val="30"/>
        </w:numPr>
        <w:rPr>
          <w:lang w:eastAsia="ko-KR"/>
        </w:rPr>
      </w:pPr>
      <w:r>
        <w:rPr>
          <w:lang w:eastAsia="ko-KR"/>
        </w:rPr>
        <w:t>T</w:t>
      </w:r>
      <w:r w:rsidR="00B94D03">
        <w:rPr>
          <w:lang w:eastAsia="ko-KR"/>
        </w:rPr>
        <w:t>he UE establishes a Mobility Management (MM) context</w:t>
      </w:r>
      <w:r>
        <w:rPr>
          <w:lang w:eastAsia="ko-KR"/>
        </w:rPr>
        <w:t>.</w:t>
      </w:r>
    </w:p>
    <w:p w14:paraId="5C7F0E8A" w14:textId="05F5F4BF" w:rsidR="006C1937" w:rsidRDefault="00AE6E2F" w:rsidP="00B94D03">
      <w:pPr>
        <w:pStyle w:val="ListParagraph"/>
        <w:numPr>
          <w:ilvl w:val="0"/>
          <w:numId w:val="30"/>
        </w:numPr>
        <w:rPr>
          <w:lang w:eastAsia="ko-KR"/>
        </w:rPr>
      </w:pPr>
      <w:r>
        <w:rPr>
          <w:lang w:eastAsia="ko-KR"/>
        </w:rPr>
        <w:t xml:space="preserve">The UE sends a Session Establishment Request, optionally containing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for applications/services</w:t>
      </w:r>
    </w:p>
    <w:p w14:paraId="3C417600" w14:textId="11DB26A9" w:rsidR="00AE6E2F" w:rsidRDefault="00AE6E2F" w:rsidP="00B94D03">
      <w:pPr>
        <w:pStyle w:val="ListParagraph"/>
        <w:numPr>
          <w:ilvl w:val="0"/>
          <w:numId w:val="30"/>
        </w:numPr>
        <w:rPr>
          <w:lang w:eastAsia="ko-KR"/>
        </w:rPr>
      </w:pPr>
      <w:r>
        <w:rPr>
          <w:lang w:eastAsia="ko-KR"/>
        </w:rPr>
        <w:t>Upon accepting the request, the CP-CN defin</w:t>
      </w:r>
      <w:r w:rsidR="00E1048B">
        <w:rPr>
          <w:lang w:eastAsia="ko-KR"/>
        </w:rPr>
        <w:t xml:space="preserve">es the </w:t>
      </w:r>
      <w:proofErr w:type="spellStart"/>
      <w:r w:rsidR="00E1048B">
        <w:rPr>
          <w:lang w:eastAsia="ko-KR"/>
        </w:rPr>
        <w:t>QoS</w:t>
      </w:r>
      <w:proofErr w:type="spellEnd"/>
      <w:r w:rsidR="00E1048B">
        <w:rPr>
          <w:lang w:eastAsia="ko-KR"/>
        </w:rPr>
        <w:t xml:space="preserve"> Policy for the UE</w:t>
      </w:r>
    </w:p>
    <w:p w14:paraId="68B4A3F1" w14:textId="27F8182F" w:rsidR="00AE6E2F" w:rsidRDefault="00AE6E2F" w:rsidP="00AE6E2F">
      <w:pPr>
        <w:ind w:left="720"/>
        <w:rPr>
          <w:lang w:eastAsia="ko-KR"/>
        </w:rPr>
      </w:pPr>
      <w:r>
        <w:rPr>
          <w:lang w:eastAsia="ko-KR"/>
        </w:rPr>
        <w:t xml:space="preserve">3a. The CP-CN sends a Resource Establishment Request to the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providing the AN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policy. The AN stores the AN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and translates it the AN specific requirements</w:t>
      </w:r>
    </w:p>
    <w:p w14:paraId="7686B09E" w14:textId="24117A60" w:rsidR="00AE6E2F" w:rsidRDefault="00AE6E2F" w:rsidP="00AE6E2F">
      <w:pPr>
        <w:ind w:left="720"/>
        <w:rPr>
          <w:lang w:eastAsia="ko-KR"/>
        </w:rPr>
      </w:pPr>
      <w:r>
        <w:rPr>
          <w:lang w:eastAsia="ko-KR"/>
        </w:rPr>
        <w:t xml:space="preserve">3b. The CP-CN sends a Resource Establishment Request to the UP-GW providing the UP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policy. The UP-GW stores the UP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</w:t>
      </w:r>
      <w:r w:rsidR="003019D8">
        <w:rPr>
          <w:lang w:eastAsia="ko-KR"/>
        </w:rPr>
        <w:t>.</w:t>
      </w:r>
    </w:p>
    <w:p w14:paraId="712A7372" w14:textId="3E975661" w:rsidR="00AE6E2F" w:rsidRDefault="003019D8" w:rsidP="00B94D03">
      <w:pPr>
        <w:pStyle w:val="ListParagraph"/>
        <w:numPr>
          <w:ilvl w:val="0"/>
          <w:numId w:val="30"/>
        </w:numPr>
        <w:rPr>
          <w:lang w:eastAsia="ko-KR"/>
        </w:rPr>
      </w:pPr>
      <w:r>
        <w:rPr>
          <w:lang w:eastAsia="ko-KR"/>
        </w:rPr>
        <w:t xml:space="preserve">The CP-CN confirms a successful procedure and returns to the UE the UE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</w:t>
      </w:r>
    </w:p>
    <w:p w14:paraId="7D217D3E" w14:textId="74EEE53F" w:rsidR="00D25FAF" w:rsidRDefault="00D25FAF" w:rsidP="00D25FAF">
      <w:pPr>
        <w:pStyle w:val="Heading4"/>
        <w:rPr>
          <w:lang w:eastAsia="ko-KR"/>
        </w:rPr>
      </w:pPr>
      <w:r>
        <w:rPr>
          <w:lang w:eastAsia="ko-KR"/>
        </w:rPr>
        <w:t>6.x.2.</w:t>
      </w:r>
      <w:r w:rsidR="00E676A0">
        <w:rPr>
          <w:lang w:eastAsia="ko-KR"/>
        </w:rPr>
        <w:t>2</w:t>
      </w:r>
      <w:r>
        <w:rPr>
          <w:lang w:eastAsia="ko-KR"/>
        </w:rPr>
        <w:t xml:space="preserve"> </w:t>
      </w:r>
      <w:proofErr w:type="spellStart"/>
      <w:r w:rsidR="00E676A0">
        <w:rPr>
          <w:lang w:eastAsia="ko-KR"/>
        </w:rPr>
        <w:t>QoS</w:t>
      </w:r>
      <w:proofErr w:type="spellEnd"/>
      <w:r w:rsidR="00E676A0">
        <w:rPr>
          <w:lang w:eastAsia="ko-KR"/>
        </w:rPr>
        <w:t xml:space="preserve"> Setup for a PDU Session</w:t>
      </w:r>
    </w:p>
    <w:p w14:paraId="3E1629C2" w14:textId="77189E4C" w:rsidR="00F470D4" w:rsidRDefault="00F470D4" w:rsidP="00F470D4">
      <w:r>
        <w:rPr>
          <w:lang w:eastAsia="ko-KR"/>
        </w:rPr>
        <w:t xml:space="preserve">The following procedure describe the system behaviour upon establishment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for UE traffic. </w:t>
      </w:r>
      <w:r>
        <w:t xml:space="preserve">Establishment of </w:t>
      </w:r>
      <w:proofErr w:type="spellStart"/>
      <w:r>
        <w:t>QoS</w:t>
      </w:r>
      <w:proofErr w:type="spellEnd"/>
      <w:r>
        <w:t xml:space="preserve"> for UE traffic may happen in one of three manners:</w:t>
      </w:r>
    </w:p>
    <w:p w14:paraId="734CBC68" w14:textId="77777777" w:rsidR="00F470D4" w:rsidRDefault="00F470D4" w:rsidP="00F470D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AF-triggered </w:t>
      </w:r>
      <w:proofErr w:type="spellStart"/>
      <w:r>
        <w:t>QoS</w:t>
      </w:r>
      <w:proofErr w:type="spellEnd"/>
    </w:p>
    <w:p w14:paraId="61E4E62E" w14:textId="77777777" w:rsidR="00F470D4" w:rsidRDefault="00F470D4" w:rsidP="00F470D4">
      <w:pPr>
        <w:pStyle w:val="B1"/>
        <w:rPr>
          <w:lang w:val="en-US"/>
        </w:rPr>
      </w:pPr>
      <w:r>
        <w:t>-</w:t>
      </w:r>
      <w:r>
        <w:tab/>
        <w:t xml:space="preserve">CN-triggered </w:t>
      </w:r>
      <w:proofErr w:type="spellStart"/>
      <w:r>
        <w:t>QoS</w:t>
      </w:r>
      <w:proofErr w:type="spellEnd"/>
      <w:r>
        <w:t xml:space="preserve"> upon traffic detection</w:t>
      </w:r>
    </w:p>
    <w:p w14:paraId="08CEBA9F" w14:textId="6205041F" w:rsidR="00D25FAF" w:rsidRPr="006F26ED" w:rsidRDefault="00F470D4" w:rsidP="006F26ED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t xml:space="preserve">UE-triggered </w:t>
      </w:r>
      <w:proofErr w:type="spellStart"/>
      <w:r>
        <w:t>QoS</w:t>
      </w:r>
      <w:proofErr w:type="spellEnd"/>
    </w:p>
    <w:p w14:paraId="067DB56F" w14:textId="64A9D59F" w:rsidR="00F470D4" w:rsidRDefault="00141182" w:rsidP="006F26ED">
      <w:pPr>
        <w:jc w:val="center"/>
        <w:rPr>
          <w:lang w:eastAsia="ko-KR"/>
        </w:rPr>
      </w:pPr>
      <w:r w:rsidRPr="00141182">
        <w:t xml:space="preserve"> </w:t>
      </w:r>
      <w:r w:rsidRPr="00141182">
        <w:rPr>
          <w:noProof/>
          <w:lang w:val="en-US" w:eastAsia="en-US"/>
        </w:rPr>
        <w:drawing>
          <wp:inline distT="0" distB="0" distL="0" distR="0" wp14:anchorId="0BA4152B" wp14:editId="1EB92D06">
            <wp:extent cx="5486400" cy="365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A2C6A" w14:textId="004ABAF8" w:rsidR="00D25FAF" w:rsidRPr="00A31AA8" w:rsidRDefault="00D25FAF" w:rsidP="00D25FAF">
      <w:pPr>
        <w:pStyle w:val="TH"/>
        <w:rPr>
          <w:rFonts w:eastAsia="Times New Roman"/>
        </w:rPr>
      </w:pPr>
      <w:r w:rsidRPr="00773013">
        <w:rPr>
          <w:rFonts w:eastAsia="Times New Roman"/>
        </w:rPr>
        <w:t xml:space="preserve">Figure </w:t>
      </w:r>
      <w:r>
        <w:rPr>
          <w:rFonts w:eastAsia="Times New Roman"/>
        </w:rPr>
        <w:t>6</w:t>
      </w:r>
      <w:r w:rsidRPr="00773013">
        <w:rPr>
          <w:rFonts w:eastAsia="Times New Roman"/>
        </w:rPr>
        <w:t>.</w:t>
      </w:r>
      <w:r>
        <w:rPr>
          <w:rFonts w:eastAsia="Times New Roman"/>
        </w:rPr>
        <w:t>2</w:t>
      </w:r>
      <w:r w:rsidRPr="00773013">
        <w:rPr>
          <w:rFonts w:eastAsia="Times New Roman"/>
        </w:rPr>
        <w:t>.</w:t>
      </w:r>
      <w:r w:rsidR="00E676A0">
        <w:rPr>
          <w:rFonts w:eastAsia="Times New Roman"/>
        </w:rPr>
        <w:t>X-4</w:t>
      </w:r>
      <w:r>
        <w:rPr>
          <w:rFonts w:eastAsia="Times New Roman"/>
        </w:rPr>
        <w:t>.</w:t>
      </w:r>
      <w:r w:rsidRPr="00773013">
        <w:rPr>
          <w:rFonts w:eastAsia="Times New Roman"/>
        </w:rPr>
        <w:t xml:space="preserve"> </w:t>
      </w:r>
      <w:proofErr w:type="spellStart"/>
      <w:r>
        <w:t>QoS</w:t>
      </w:r>
      <w:proofErr w:type="spellEnd"/>
      <w:r>
        <w:t xml:space="preserve"> Policy Setup</w:t>
      </w:r>
      <w:r w:rsidR="00E676A0">
        <w:t xml:space="preserve"> for a PDU Session</w:t>
      </w:r>
      <w:r>
        <w:t>.</w:t>
      </w:r>
    </w:p>
    <w:p w14:paraId="4A651AAD" w14:textId="77777777" w:rsidR="003019D8" w:rsidRDefault="003019D8" w:rsidP="003019D8">
      <w:pPr>
        <w:rPr>
          <w:lang w:eastAsia="ko-KR"/>
        </w:rPr>
      </w:pPr>
      <w:r>
        <w:rPr>
          <w:lang w:eastAsia="ko-KR"/>
        </w:rPr>
        <w:t>In this solution the following steps are performed:</w:t>
      </w:r>
    </w:p>
    <w:p w14:paraId="23BD3A7D" w14:textId="25605BE8" w:rsidR="003019D8" w:rsidRDefault="003019D8" w:rsidP="003019D8">
      <w:pPr>
        <w:pStyle w:val="ListParagraph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>The UE establishes a Mobility Management (MM) context, an SM context and may have established one or more PDU Sessions.</w:t>
      </w:r>
    </w:p>
    <w:p w14:paraId="0FFDC1BD" w14:textId="3A524A0B" w:rsidR="00F96B3E" w:rsidRDefault="003019D8" w:rsidP="003019D8">
      <w:pPr>
        <w:pStyle w:val="ListParagraph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 xml:space="preserve">An event to trigger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establishment takes place:</w:t>
      </w:r>
    </w:p>
    <w:p w14:paraId="01EF4E6F" w14:textId="7FAEC189" w:rsidR="003019D8" w:rsidRDefault="003019D8" w:rsidP="003019D8">
      <w:pPr>
        <w:ind w:left="720"/>
        <w:rPr>
          <w:lang w:eastAsia="ko-KR"/>
        </w:rPr>
      </w:pPr>
      <w:r>
        <w:rPr>
          <w:lang w:eastAsia="ko-KR"/>
        </w:rPr>
        <w:t xml:space="preserve">2a. The AF sends a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Establishment Request to the CP-CN</w:t>
      </w:r>
      <w:r w:rsidR="00E1048B">
        <w:rPr>
          <w:lang w:eastAsia="ko-KR"/>
        </w:rPr>
        <w:t xml:space="preserve"> providing </w:t>
      </w:r>
      <w:proofErr w:type="spellStart"/>
      <w:r w:rsidR="00E1048B">
        <w:rPr>
          <w:lang w:eastAsia="ko-KR"/>
        </w:rPr>
        <w:t>QoS</w:t>
      </w:r>
      <w:proofErr w:type="spellEnd"/>
      <w:r w:rsidR="00E1048B">
        <w:rPr>
          <w:lang w:eastAsia="ko-KR"/>
        </w:rPr>
        <w:t xml:space="preserve"> requirements for a specific (set of) PDU Sessions</w:t>
      </w:r>
    </w:p>
    <w:p w14:paraId="6E43B095" w14:textId="112BC640" w:rsidR="00E1048B" w:rsidRDefault="00E1048B" w:rsidP="003019D8">
      <w:pPr>
        <w:ind w:left="720"/>
        <w:rPr>
          <w:lang w:eastAsia="ko-KR"/>
        </w:rPr>
      </w:pPr>
      <w:r>
        <w:rPr>
          <w:lang w:eastAsia="ko-KR"/>
        </w:rPr>
        <w:t xml:space="preserve">2b. The UE starts an unclassified UL traffic flow (if allowed by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Policy)</w:t>
      </w:r>
    </w:p>
    <w:p w14:paraId="2CCBD9B0" w14:textId="100CC0B0" w:rsidR="00E1048B" w:rsidRDefault="00E1048B" w:rsidP="00E1048B">
      <w:pPr>
        <w:ind w:left="1298"/>
        <w:rPr>
          <w:lang w:eastAsia="ko-KR"/>
        </w:rPr>
      </w:pPr>
      <w:r>
        <w:rPr>
          <w:lang w:eastAsia="ko-KR"/>
        </w:rPr>
        <w:t>2b’. the UE transmits the UL PDUs</w:t>
      </w:r>
    </w:p>
    <w:p w14:paraId="36E526C2" w14:textId="4A6BD749" w:rsidR="00E1048B" w:rsidRDefault="00E1048B" w:rsidP="00E1048B">
      <w:pPr>
        <w:ind w:left="1298"/>
        <w:rPr>
          <w:lang w:eastAsia="ko-KR"/>
        </w:rPr>
      </w:pPr>
      <w:r>
        <w:rPr>
          <w:lang w:eastAsia="ko-KR"/>
        </w:rPr>
        <w:t xml:space="preserve">2b”. </w:t>
      </w:r>
      <w:proofErr w:type="gramStart"/>
      <w:r>
        <w:rPr>
          <w:lang w:eastAsia="ko-KR"/>
        </w:rPr>
        <w:t>upon</w:t>
      </w:r>
      <w:proofErr w:type="gramEnd"/>
      <w:r>
        <w:rPr>
          <w:lang w:eastAsia="ko-KR"/>
        </w:rPr>
        <w:t xml:space="preserve"> receiving an </w:t>
      </w:r>
      <w:proofErr w:type="spellStart"/>
      <w:r>
        <w:rPr>
          <w:lang w:eastAsia="ko-KR"/>
        </w:rPr>
        <w:t>unknow</w:t>
      </w:r>
      <w:proofErr w:type="spellEnd"/>
      <w:r>
        <w:rPr>
          <w:lang w:eastAsia="ko-KR"/>
        </w:rPr>
        <w:t xml:space="preserve"> UL flow of PDUs, the UP-GW triggers the CP-CN to perform traffic classification (including e.g. application detection, determining the related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and defining a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for such traffic).</w:t>
      </w:r>
    </w:p>
    <w:p w14:paraId="48CF9D79" w14:textId="53F30321" w:rsidR="00E1048B" w:rsidRDefault="00E1048B" w:rsidP="003019D8">
      <w:pPr>
        <w:ind w:left="720"/>
        <w:rPr>
          <w:lang w:eastAsia="ko-KR"/>
        </w:rPr>
      </w:pPr>
      <w:r>
        <w:rPr>
          <w:lang w:eastAsia="ko-KR"/>
        </w:rPr>
        <w:t xml:space="preserve">2c. The UE sends an explicit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Establishment Request to the CP-CN providing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for a specific (set of) PDU Sessions</w:t>
      </w:r>
    </w:p>
    <w:p w14:paraId="3E7219BD" w14:textId="62751DA9" w:rsidR="003019D8" w:rsidRDefault="0086066A" w:rsidP="003019D8">
      <w:pPr>
        <w:pStyle w:val="ListParagraph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 xml:space="preserve">The CP-CN defines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for the UE. This includes generating an UL Token and a DL Token</w:t>
      </w:r>
    </w:p>
    <w:p w14:paraId="75C1E7E6" w14:textId="7DE97603" w:rsidR="0086066A" w:rsidRDefault="0086066A" w:rsidP="0086066A">
      <w:pPr>
        <w:ind w:left="720"/>
        <w:rPr>
          <w:lang w:eastAsia="ko-KR"/>
        </w:rPr>
      </w:pPr>
      <w:r>
        <w:rPr>
          <w:lang w:eastAsia="ko-KR"/>
        </w:rPr>
        <w:t xml:space="preserve">3a. The CP-CN sends a Resource Establishment Request to the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providing the AN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policy, including the </w:t>
      </w:r>
      <w:r w:rsidR="002145FB">
        <w:rPr>
          <w:lang w:eastAsia="ko-KR"/>
        </w:rPr>
        <w:t xml:space="preserve">information to verify the </w:t>
      </w:r>
      <w:r w:rsidR="009850AB">
        <w:rPr>
          <w:lang w:eastAsia="ko-KR"/>
        </w:rPr>
        <w:t>generated token</w:t>
      </w:r>
      <w:r w:rsidR="00DD171B">
        <w:rPr>
          <w:lang w:eastAsia="ko-KR"/>
        </w:rPr>
        <w:t>(</w:t>
      </w:r>
      <w:r w:rsidR="009850AB">
        <w:rPr>
          <w:lang w:eastAsia="ko-KR"/>
        </w:rPr>
        <w:t>s</w:t>
      </w:r>
      <w:r w:rsidR="00DD171B">
        <w:rPr>
          <w:lang w:eastAsia="ko-KR"/>
        </w:rPr>
        <w:t>)</w:t>
      </w:r>
      <w:r>
        <w:rPr>
          <w:lang w:eastAsia="ko-KR"/>
        </w:rPr>
        <w:t xml:space="preserve">. The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stores the AN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and translates it the AN specific requirements</w:t>
      </w:r>
      <w:r w:rsidR="00680891">
        <w:rPr>
          <w:lang w:eastAsia="ko-KR"/>
        </w:rPr>
        <w:t>.</w:t>
      </w:r>
    </w:p>
    <w:p w14:paraId="1F606435" w14:textId="735AAB94" w:rsidR="00BF53BA" w:rsidRDefault="0086066A" w:rsidP="00BF53BA">
      <w:pPr>
        <w:ind w:left="720"/>
        <w:rPr>
          <w:lang w:eastAsia="ko-KR"/>
        </w:rPr>
      </w:pPr>
      <w:r>
        <w:rPr>
          <w:lang w:eastAsia="ko-KR"/>
        </w:rPr>
        <w:t xml:space="preserve">3b. The CP-CN sends a Resource Establishment Request to the UP-GW providing the UP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</w:t>
      </w:r>
      <w:r w:rsidR="00BF53BA">
        <w:rPr>
          <w:lang w:eastAsia="ko-KR"/>
        </w:rPr>
        <w:t xml:space="preserve">, including the </w:t>
      </w:r>
      <w:r w:rsidR="002145FB">
        <w:rPr>
          <w:lang w:eastAsia="ko-KR"/>
        </w:rPr>
        <w:t>information to verify the UL token and the DL token</w:t>
      </w:r>
      <w:r>
        <w:rPr>
          <w:lang w:eastAsia="ko-KR"/>
        </w:rPr>
        <w:t xml:space="preserve">. The UP-GW stores the UP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Policy.</w:t>
      </w:r>
    </w:p>
    <w:p w14:paraId="0EAEAD74" w14:textId="787550A3" w:rsidR="00BF53BA" w:rsidRDefault="00BF53BA" w:rsidP="00BF53BA">
      <w:pPr>
        <w:ind w:left="720"/>
        <w:rPr>
          <w:lang w:eastAsia="ko-KR"/>
        </w:rPr>
      </w:pPr>
      <w:r>
        <w:rPr>
          <w:lang w:eastAsia="ko-KR"/>
        </w:rPr>
        <w:t xml:space="preserve">3c. The CP-CN provides the UE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to the UE, including the </w:t>
      </w:r>
      <w:r w:rsidR="00680891">
        <w:rPr>
          <w:lang w:eastAsia="ko-KR"/>
        </w:rPr>
        <w:t xml:space="preserve">generated </w:t>
      </w:r>
      <w:r>
        <w:rPr>
          <w:lang w:eastAsia="ko-KR"/>
        </w:rPr>
        <w:t>token</w:t>
      </w:r>
      <w:r w:rsidR="00680891">
        <w:rPr>
          <w:lang w:eastAsia="ko-KR"/>
        </w:rPr>
        <w:t>(s)</w:t>
      </w:r>
      <w:r>
        <w:rPr>
          <w:lang w:eastAsia="ko-KR"/>
        </w:rPr>
        <w:t>.</w:t>
      </w:r>
    </w:p>
    <w:p w14:paraId="3FF488F2" w14:textId="2B98E559" w:rsidR="00BF53BA" w:rsidRDefault="00BF53BA" w:rsidP="00BF53BA">
      <w:pPr>
        <w:ind w:left="720"/>
        <w:rPr>
          <w:lang w:eastAsia="ko-KR"/>
        </w:rPr>
      </w:pPr>
      <w:r>
        <w:rPr>
          <w:lang w:eastAsia="ko-KR"/>
        </w:rPr>
        <w:t xml:space="preserve">3d. </w:t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a DL token was created, the CP-CN delivers the DL token to the AF</w:t>
      </w:r>
      <w:r w:rsidR="00680891">
        <w:rPr>
          <w:lang w:eastAsia="ko-KR"/>
        </w:rPr>
        <w:t>.</w:t>
      </w:r>
    </w:p>
    <w:p w14:paraId="43C90034" w14:textId="41335060" w:rsidR="000835D3" w:rsidRDefault="009850AB" w:rsidP="0004719A">
      <w:pPr>
        <w:pStyle w:val="ListParagraph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>Classified marked PDU traffic is exchanged</w:t>
      </w:r>
      <w:r w:rsidR="002145FB">
        <w:rPr>
          <w:lang w:eastAsia="ko-KR"/>
        </w:rPr>
        <w:t>.</w:t>
      </w:r>
      <w:bookmarkStart w:id="14" w:name="_GoBack"/>
      <w:bookmarkEnd w:id="14"/>
    </w:p>
    <w:p w14:paraId="1119A2DC" w14:textId="77777777" w:rsidR="000835D3" w:rsidRDefault="000835D3" w:rsidP="000835D3">
      <w:pPr>
        <w:pStyle w:val="Heading3"/>
      </w:pPr>
      <w:bookmarkStart w:id="15" w:name="_Toc439686357"/>
      <w:bookmarkStart w:id="16" w:name="_Toc439745375"/>
      <w:bookmarkStart w:id="17" w:name="_Toc316022755"/>
      <w:r>
        <w:lastRenderedPageBreak/>
        <w:t>6</w:t>
      </w:r>
      <w:r w:rsidRPr="00235394">
        <w:t>.</w:t>
      </w:r>
      <w:r>
        <w:t>x.3</w:t>
      </w:r>
      <w:r w:rsidRPr="00235394">
        <w:tab/>
      </w:r>
      <w:r>
        <w:t>Solution evaluation</w:t>
      </w:r>
      <w:bookmarkEnd w:id="15"/>
      <w:bookmarkEnd w:id="16"/>
      <w:bookmarkEnd w:id="17"/>
      <w:r w:rsidRPr="001D6A1F">
        <w:t xml:space="preserve"> </w:t>
      </w:r>
    </w:p>
    <w:p w14:paraId="1F898ED7" w14:textId="77777777" w:rsidR="000835D3" w:rsidRPr="00B8102E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6C0CB62E" w14:textId="77777777" w:rsidR="00D820FD" w:rsidRDefault="00D820FD" w:rsidP="00D820FD"/>
    <w:p w14:paraId="3EB60037" w14:textId="77777777" w:rsidR="000835D3" w:rsidRDefault="000835D3" w:rsidP="00D820FD"/>
    <w:p w14:paraId="67332169" w14:textId="77777777" w:rsidR="000835D3" w:rsidRPr="000835D3" w:rsidRDefault="000835D3" w:rsidP="000835D3">
      <w:pPr>
        <w:jc w:val="center"/>
        <w:rPr>
          <w:rFonts w:ascii="Arial" w:hAnsi="Arial" w:cs="Arial"/>
          <w:color w:val="FF0000"/>
          <w:sz w:val="44"/>
          <w:szCs w:val="44"/>
        </w:rPr>
      </w:pPr>
      <w:r w:rsidRPr="000835D3">
        <w:rPr>
          <w:rFonts w:ascii="Arial" w:hAnsi="Arial" w:cs="Arial"/>
          <w:color w:val="FF0000"/>
          <w:sz w:val="44"/>
          <w:szCs w:val="44"/>
        </w:rPr>
        <w:t>&gt;&gt;&gt;</w:t>
      </w:r>
      <w:r>
        <w:rPr>
          <w:rFonts w:ascii="Arial" w:hAnsi="Arial" w:cs="Arial"/>
          <w:color w:val="FF0000"/>
          <w:sz w:val="44"/>
          <w:szCs w:val="44"/>
        </w:rPr>
        <w:t>End of</w:t>
      </w:r>
      <w:r w:rsidRPr="000835D3">
        <w:rPr>
          <w:rFonts w:ascii="Arial" w:hAnsi="Arial" w:cs="Arial"/>
          <w:color w:val="FF0000"/>
          <w:sz w:val="44"/>
          <w:szCs w:val="44"/>
        </w:rPr>
        <w:t xml:space="preserve"> Changes&lt;&lt;&lt;&lt;</w:t>
      </w:r>
    </w:p>
    <w:p w14:paraId="2F959469" w14:textId="77777777" w:rsidR="000835D3" w:rsidRDefault="000835D3" w:rsidP="00D820FD"/>
    <w:sectPr w:rsidR="000835D3" w:rsidSect="00B62700">
      <w:headerReference w:type="even" r:id="rId18"/>
      <w:headerReference w:type="default" r:id="rId19"/>
      <w:footerReference w:type="default" r:id="rId20"/>
      <w:pgSz w:w="11900" w:h="16820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A7647A" w15:done="0"/>
  <w15:commentEx w15:paraId="7A2719AB" w15:done="0"/>
  <w15:commentEx w15:paraId="5FF32DF7" w15:done="0"/>
  <w15:commentEx w15:paraId="320A5CEA" w15:done="0"/>
  <w15:commentEx w15:paraId="20B4109E" w15:done="0"/>
  <w15:commentEx w15:paraId="3FD17FE1" w15:done="0"/>
  <w15:commentEx w15:paraId="4B90E4C4" w15:done="0"/>
  <w15:commentEx w15:paraId="25202235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586E8" w14:textId="77777777" w:rsidR="00680891" w:rsidRDefault="00680891">
      <w:r>
        <w:separator/>
      </w:r>
    </w:p>
    <w:p w14:paraId="1DD57EA0" w14:textId="77777777" w:rsidR="00680891" w:rsidRDefault="00680891"/>
  </w:endnote>
  <w:endnote w:type="continuationSeparator" w:id="0">
    <w:p w14:paraId="7706DE63" w14:textId="77777777" w:rsidR="00680891" w:rsidRDefault="00680891">
      <w:r>
        <w:continuationSeparator/>
      </w:r>
    </w:p>
    <w:p w14:paraId="5D8E82C2" w14:textId="77777777" w:rsidR="00680891" w:rsidRDefault="006808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맑은 고딕">
    <w:altName w:val="Arial Unicode MS"/>
    <w:charset w:val="81"/>
    <w:family w:val="modern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바탕">
    <w:charset w:val="4F"/>
    <w:family w:val="auto"/>
    <w:pitch w:val="variable"/>
    <w:sig w:usb0="B00002AF" w:usb1="69D77CFB" w:usb2="00000030" w:usb3="00000000" w:csb0="0008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680891" w:rsidRDefault="006808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680891" w:rsidRDefault="006808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680891" w:rsidRDefault="00680891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8F58D" w14:textId="77777777" w:rsidR="00680891" w:rsidRDefault="00680891">
      <w:r>
        <w:separator/>
      </w:r>
    </w:p>
    <w:p w14:paraId="7200DDB7" w14:textId="77777777" w:rsidR="00680891" w:rsidRDefault="00680891"/>
  </w:footnote>
  <w:footnote w:type="continuationSeparator" w:id="0">
    <w:p w14:paraId="7D3CBFCA" w14:textId="77777777" w:rsidR="00680891" w:rsidRDefault="00680891">
      <w:r>
        <w:continuationSeparator/>
      </w:r>
    </w:p>
    <w:p w14:paraId="1E96A5AA" w14:textId="77777777" w:rsidR="00680891" w:rsidRDefault="00680891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680891" w:rsidRDefault="00680891"/>
  <w:p w14:paraId="662A1534" w14:textId="77777777" w:rsidR="00680891" w:rsidRDefault="00680891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680891" w:rsidRDefault="006808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680891" w:rsidRDefault="0068089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719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680891" w:rsidRDefault="00680891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327C61"/>
    <w:multiLevelType w:val="hybridMultilevel"/>
    <w:tmpl w:val="AC561456"/>
    <w:lvl w:ilvl="0" w:tplc="85FC8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C50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C074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849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EC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B0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12D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2B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327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A16DD9"/>
    <w:multiLevelType w:val="hybridMultilevel"/>
    <w:tmpl w:val="72C0BDF2"/>
    <w:lvl w:ilvl="0" w:tplc="A856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2A90C2">
      <w:numFmt w:val="none"/>
      <w:lvlText w:val=""/>
      <w:lvlJc w:val="left"/>
      <w:pPr>
        <w:tabs>
          <w:tab w:val="num" w:pos="360"/>
        </w:tabs>
      </w:pPr>
    </w:lvl>
    <w:lvl w:ilvl="2" w:tplc="C40A6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B2E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34A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408A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583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4C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A6F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B03F27"/>
    <w:multiLevelType w:val="hybridMultilevel"/>
    <w:tmpl w:val="00B2EF38"/>
    <w:lvl w:ilvl="0" w:tplc="C1B011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C22D30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482B36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5CC8DA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454CF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9698CF2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74A8E0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4BCAF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47ACEAC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5">
    <w:nsid w:val="0FC64DAF"/>
    <w:multiLevelType w:val="hybridMultilevel"/>
    <w:tmpl w:val="54F0ED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D2AB3"/>
    <w:multiLevelType w:val="hybridMultilevel"/>
    <w:tmpl w:val="7B448038"/>
    <w:lvl w:ilvl="0" w:tplc="729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4C374">
      <w:numFmt w:val="none"/>
      <w:lvlText w:val=""/>
      <w:lvlJc w:val="left"/>
      <w:pPr>
        <w:tabs>
          <w:tab w:val="num" w:pos="360"/>
        </w:tabs>
      </w:pPr>
    </w:lvl>
    <w:lvl w:ilvl="2" w:tplc="B192D5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0DD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A252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6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043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96EC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C076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5977FC7"/>
    <w:multiLevelType w:val="hybridMultilevel"/>
    <w:tmpl w:val="31F612D4"/>
    <w:lvl w:ilvl="0" w:tplc="094C0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439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2F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BC6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25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4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26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5CC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A5A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105A6"/>
    <w:multiLevelType w:val="hybridMultilevel"/>
    <w:tmpl w:val="BF8E587A"/>
    <w:lvl w:ilvl="0" w:tplc="931408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8E288A">
      <w:numFmt w:val="none"/>
      <w:lvlText w:val=""/>
      <w:lvlJc w:val="left"/>
      <w:pPr>
        <w:tabs>
          <w:tab w:val="num" w:pos="360"/>
        </w:tabs>
      </w:pPr>
    </w:lvl>
    <w:lvl w:ilvl="2" w:tplc="78BAF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C5A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40C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B0B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80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A0A7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B061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605E84"/>
    <w:multiLevelType w:val="hybridMultilevel"/>
    <w:tmpl w:val="1B224E9C"/>
    <w:lvl w:ilvl="0" w:tplc="10420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6312C">
      <w:numFmt w:val="none"/>
      <w:lvlText w:val=""/>
      <w:lvlJc w:val="left"/>
      <w:pPr>
        <w:tabs>
          <w:tab w:val="num" w:pos="360"/>
        </w:tabs>
      </w:pPr>
    </w:lvl>
    <w:lvl w:ilvl="2" w:tplc="ECA4EF12">
      <w:numFmt w:val="none"/>
      <w:lvlText w:val=""/>
      <w:lvlJc w:val="left"/>
      <w:pPr>
        <w:tabs>
          <w:tab w:val="num" w:pos="360"/>
        </w:tabs>
      </w:pPr>
    </w:lvl>
    <w:lvl w:ilvl="3" w:tplc="47CA7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00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A4C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A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868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8CE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8656CF3"/>
    <w:multiLevelType w:val="hybridMultilevel"/>
    <w:tmpl w:val="F9D2B2A0"/>
    <w:lvl w:ilvl="0" w:tplc="3326A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205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8C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8B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C2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AC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D81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22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56B9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A6940B1"/>
    <w:multiLevelType w:val="hybridMultilevel"/>
    <w:tmpl w:val="9A34423E"/>
    <w:lvl w:ilvl="0" w:tplc="BFE41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83180">
      <w:numFmt w:val="none"/>
      <w:lvlText w:val=""/>
      <w:lvlJc w:val="left"/>
      <w:pPr>
        <w:tabs>
          <w:tab w:val="num" w:pos="360"/>
        </w:tabs>
      </w:pPr>
    </w:lvl>
    <w:lvl w:ilvl="2" w:tplc="5B8EA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E804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2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901B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6A9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ACF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245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792A29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D9143B2"/>
    <w:multiLevelType w:val="hybridMultilevel"/>
    <w:tmpl w:val="6AFA56E0"/>
    <w:lvl w:ilvl="0" w:tplc="42D66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8B1A">
      <w:numFmt w:val="none"/>
      <w:lvlText w:val=""/>
      <w:lvlJc w:val="left"/>
      <w:pPr>
        <w:tabs>
          <w:tab w:val="num" w:pos="360"/>
        </w:tabs>
      </w:pPr>
    </w:lvl>
    <w:lvl w:ilvl="2" w:tplc="CC9C27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22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8A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BB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10F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80F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E60E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83897"/>
    <w:multiLevelType w:val="hybridMultilevel"/>
    <w:tmpl w:val="8C26EFB2"/>
    <w:lvl w:ilvl="0" w:tplc="22B25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108B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5418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F24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C61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4D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DCD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50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E4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0">
    <w:nsid w:val="486A4AE5"/>
    <w:multiLevelType w:val="hybridMultilevel"/>
    <w:tmpl w:val="AEA693CE"/>
    <w:lvl w:ilvl="0" w:tplc="B156A2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7A26E0">
      <w:numFmt w:val="none"/>
      <w:lvlText w:val=""/>
      <w:lvlJc w:val="left"/>
      <w:pPr>
        <w:tabs>
          <w:tab w:val="num" w:pos="360"/>
        </w:tabs>
      </w:pPr>
    </w:lvl>
    <w:lvl w:ilvl="2" w:tplc="AABC85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140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44B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4E3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C8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EB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6861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B500951"/>
    <w:multiLevelType w:val="hybridMultilevel"/>
    <w:tmpl w:val="0D0E50F6"/>
    <w:lvl w:ilvl="0" w:tplc="51603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2E2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E50D9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326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C98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8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82B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C8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2E41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D741D4B"/>
    <w:multiLevelType w:val="hybridMultilevel"/>
    <w:tmpl w:val="073870B2"/>
    <w:lvl w:ilvl="0" w:tplc="E190C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A3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62D4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809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10F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0C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0E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2B1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034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58BB508F"/>
    <w:multiLevelType w:val="hybridMultilevel"/>
    <w:tmpl w:val="657A7034"/>
    <w:lvl w:ilvl="0" w:tplc="F014B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2841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6E46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067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819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BEEA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14D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C22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1E43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40F7255"/>
    <w:multiLevelType w:val="hybridMultilevel"/>
    <w:tmpl w:val="CF128FA6"/>
    <w:lvl w:ilvl="0" w:tplc="53F66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E51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CA6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20A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A6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96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8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6E7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361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B8D5B71"/>
    <w:multiLevelType w:val="hybridMultilevel"/>
    <w:tmpl w:val="78EEC31A"/>
    <w:lvl w:ilvl="0" w:tplc="65A60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EAD1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9E23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DA9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A8A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D2C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7403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5A9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202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DF409F5"/>
    <w:multiLevelType w:val="hybridMultilevel"/>
    <w:tmpl w:val="4468E0BC"/>
    <w:lvl w:ilvl="0" w:tplc="31224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B805D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2F6C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625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808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9A7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3AC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42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8A9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F1E16FC"/>
    <w:multiLevelType w:val="hybridMultilevel"/>
    <w:tmpl w:val="FD485458"/>
    <w:lvl w:ilvl="0" w:tplc="091E2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42D1E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C74D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467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05D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C88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44C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D856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DA2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47B7035"/>
    <w:multiLevelType w:val="hybridMultilevel"/>
    <w:tmpl w:val="C6F2A858"/>
    <w:lvl w:ilvl="0" w:tplc="D6786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D253B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FDCD2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A9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03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6C1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2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A66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A68D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7DAA324B"/>
    <w:multiLevelType w:val="hybridMultilevel"/>
    <w:tmpl w:val="5F0E009C"/>
    <w:lvl w:ilvl="0" w:tplc="AB649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88E91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EB4CA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85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84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A8D9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3CD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42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AEB5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"/>
  </w:num>
  <w:num w:numId="5">
    <w:abstractNumId w:val="8"/>
  </w:num>
  <w:num w:numId="6">
    <w:abstractNumId w:val="19"/>
  </w:num>
  <w:num w:numId="7">
    <w:abstractNumId w:val="5"/>
  </w:num>
  <w:num w:numId="8">
    <w:abstractNumId w:val="7"/>
  </w:num>
  <w:num w:numId="9">
    <w:abstractNumId w:val="2"/>
  </w:num>
  <w:num w:numId="10">
    <w:abstractNumId w:val="22"/>
  </w:num>
  <w:num w:numId="11">
    <w:abstractNumId w:val="4"/>
  </w:num>
  <w:num w:numId="12">
    <w:abstractNumId w:val="24"/>
  </w:num>
  <w:num w:numId="13">
    <w:abstractNumId w:val="0"/>
  </w:num>
  <w:num w:numId="14">
    <w:abstractNumId w:val="17"/>
  </w:num>
  <w:num w:numId="15">
    <w:abstractNumId w:val="21"/>
  </w:num>
  <w:num w:numId="16">
    <w:abstractNumId w:val="27"/>
  </w:num>
  <w:num w:numId="17">
    <w:abstractNumId w:val="28"/>
  </w:num>
  <w:num w:numId="18">
    <w:abstractNumId w:val="29"/>
  </w:num>
  <w:num w:numId="19">
    <w:abstractNumId w:val="30"/>
  </w:num>
  <w:num w:numId="20">
    <w:abstractNumId w:val="26"/>
  </w:num>
  <w:num w:numId="21">
    <w:abstractNumId w:val="9"/>
  </w:num>
  <w:num w:numId="22">
    <w:abstractNumId w:val="20"/>
  </w:num>
  <w:num w:numId="23">
    <w:abstractNumId w:val="11"/>
  </w:num>
  <w:num w:numId="24">
    <w:abstractNumId w:val="10"/>
  </w:num>
  <w:num w:numId="25">
    <w:abstractNumId w:val="12"/>
  </w:num>
  <w:num w:numId="26">
    <w:abstractNumId w:val="25"/>
  </w:num>
  <w:num w:numId="27">
    <w:abstractNumId w:val="6"/>
  </w:num>
  <w:num w:numId="28">
    <w:abstractNumId w:val="14"/>
  </w:num>
  <w:num w:numId="29">
    <w:abstractNumId w:val="3"/>
  </w:num>
  <w:num w:numId="30">
    <w:abstractNumId w:val="15"/>
  </w:num>
  <w:num w:numId="31">
    <w:abstractNumId w:val="1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, Soo Bum">
    <w15:presenceInfo w15:providerId="AD" w15:userId="S-1-5-21-945540591-4024260831-3861152641-7264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6B8"/>
    <w:rsid w:val="00041F7E"/>
    <w:rsid w:val="00041FA7"/>
    <w:rsid w:val="00044075"/>
    <w:rsid w:val="0004719A"/>
    <w:rsid w:val="00047C64"/>
    <w:rsid w:val="00050D23"/>
    <w:rsid w:val="00053C02"/>
    <w:rsid w:val="000549F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4480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D5CB0"/>
    <w:rsid w:val="000F0450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6292"/>
    <w:rsid w:val="00137A15"/>
    <w:rsid w:val="0014072B"/>
    <w:rsid w:val="00140AC7"/>
    <w:rsid w:val="00141182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7F20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7961"/>
    <w:rsid w:val="00240062"/>
    <w:rsid w:val="002406EC"/>
    <w:rsid w:val="00241E53"/>
    <w:rsid w:val="002431C9"/>
    <w:rsid w:val="00252101"/>
    <w:rsid w:val="0025240D"/>
    <w:rsid w:val="00256A53"/>
    <w:rsid w:val="00260A35"/>
    <w:rsid w:val="00261D77"/>
    <w:rsid w:val="0026236D"/>
    <w:rsid w:val="00262BEF"/>
    <w:rsid w:val="00262C6D"/>
    <w:rsid w:val="002707A8"/>
    <w:rsid w:val="00272E73"/>
    <w:rsid w:val="00273D31"/>
    <w:rsid w:val="00274766"/>
    <w:rsid w:val="0028020F"/>
    <w:rsid w:val="00280862"/>
    <w:rsid w:val="00281104"/>
    <w:rsid w:val="002823C9"/>
    <w:rsid w:val="00282E1C"/>
    <w:rsid w:val="00285692"/>
    <w:rsid w:val="00287B41"/>
    <w:rsid w:val="00292DF8"/>
    <w:rsid w:val="00295FEC"/>
    <w:rsid w:val="0029673F"/>
    <w:rsid w:val="002975CD"/>
    <w:rsid w:val="002A321F"/>
    <w:rsid w:val="002A3E43"/>
    <w:rsid w:val="002A4CE7"/>
    <w:rsid w:val="002A6F90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E199D"/>
    <w:rsid w:val="002E1B45"/>
    <w:rsid w:val="002E4026"/>
    <w:rsid w:val="002E4AA9"/>
    <w:rsid w:val="002E4E29"/>
    <w:rsid w:val="002E5CAA"/>
    <w:rsid w:val="002F0C12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22570"/>
    <w:rsid w:val="00330975"/>
    <w:rsid w:val="00331F83"/>
    <w:rsid w:val="003338BB"/>
    <w:rsid w:val="00335D2E"/>
    <w:rsid w:val="0034141F"/>
    <w:rsid w:val="00345264"/>
    <w:rsid w:val="003463B5"/>
    <w:rsid w:val="0034785B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1B49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5392"/>
    <w:rsid w:val="003B7948"/>
    <w:rsid w:val="003C02B9"/>
    <w:rsid w:val="003C1A17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3F36"/>
    <w:rsid w:val="00423FAB"/>
    <w:rsid w:val="0042449E"/>
    <w:rsid w:val="00425ED3"/>
    <w:rsid w:val="0043031B"/>
    <w:rsid w:val="00432023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66640"/>
    <w:rsid w:val="004745FD"/>
    <w:rsid w:val="004774B4"/>
    <w:rsid w:val="0048134C"/>
    <w:rsid w:val="004821D9"/>
    <w:rsid w:val="00483E3C"/>
    <w:rsid w:val="004866A0"/>
    <w:rsid w:val="0048675E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7262"/>
    <w:rsid w:val="004B7F5D"/>
    <w:rsid w:val="004C025E"/>
    <w:rsid w:val="004C04D2"/>
    <w:rsid w:val="004C2A9C"/>
    <w:rsid w:val="004C44A3"/>
    <w:rsid w:val="004C716E"/>
    <w:rsid w:val="004D0285"/>
    <w:rsid w:val="004D0CAD"/>
    <w:rsid w:val="004D1D8B"/>
    <w:rsid w:val="004D594F"/>
    <w:rsid w:val="004D5A8E"/>
    <w:rsid w:val="004D6117"/>
    <w:rsid w:val="004D63EC"/>
    <w:rsid w:val="004D79F0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7888"/>
    <w:rsid w:val="0052136C"/>
    <w:rsid w:val="00524196"/>
    <w:rsid w:val="00525F26"/>
    <w:rsid w:val="00527F42"/>
    <w:rsid w:val="005304F4"/>
    <w:rsid w:val="00531F30"/>
    <w:rsid w:val="00532701"/>
    <w:rsid w:val="00533891"/>
    <w:rsid w:val="005348AA"/>
    <w:rsid w:val="00535204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C55"/>
    <w:rsid w:val="00555F6C"/>
    <w:rsid w:val="00561209"/>
    <w:rsid w:val="00561CA6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69E3"/>
    <w:rsid w:val="005B0114"/>
    <w:rsid w:val="005B278B"/>
    <w:rsid w:val="005B36F3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5F6E5B"/>
    <w:rsid w:val="006005E7"/>
    <w:rsid w:val="006011AD"/>
    <w:rsid w:val="00602134"/>
    <w:rsid w:val="0060268F"/>
    <w:rsid w:val="00605104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339E"/>
    <w:rsid w:val="006569C3"/>
    <w:rsid w:val="0066251F"/>
    <w:rsid w:val="00665688"/>
    <w:rsid w:val="00670D34"/>
    <w:rsid w:val="00671409"/>
    <w:rsid w:val="00672D14"/>
    <w:rsid w:val="00674CCA"/>
    <w:rsid w:val="00680891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011"/>
    <w:rsid w:val="006934FB"/>
    <w:rsid w:val="00696865"/>
    <w:rsid w:val="0069690B"/>
    <w:rsid w:val="006974E6"/>
    <w:rsid w:val="006A14C1"/>
    <w:rsid w:val="006A261B"/>
    <w:rsid w:val="006A3DDC"/>
    <w:rsid w:val="006A4B39"/>
    <w:rsid w:val="006A6DF0"/>
    <w:rsid w:val="006A770B"/>
    <w:rsid w:val="006B134E"/>
    <w:rsid w:val="006B1F41"/>
    <w:rsid w:val="006B5643"/>
    <w:rsid w:val="006C02F9"/>
    <w:rsid w:val="006C042F"/>
    <w:rsid w:val="006C1208"/>
    <w:rsid w:val="006C1937"/>
    <w:rsid w:val="006C383E"/>
    <w:rsid w:val="006C3B85"/>
    <w:rsid w:val="006D2EFC"/>
    <w:rsid w:val="006D3AE5"/>
    <w:rsid w:val="006D5301"/>
    <w:rsid w:val="006D6005"/>
    <w:rsid w:val="006E4A64"/>
    <w:rsid w:val="006F0FB5"/>
    <w:rsid w:val="006F1F82"/>
    <w:rsid w:val="006F26ED"/>
    <w:rsid w:val="006F2BEF"/>
    <w:rsid w:val="006F2E66"/>
    <w:rsid w:val="006F4C5E"/>
    <w:rsid w:val="006F4D8E"/>
    <w:rsid w:val="006F66BD"/>
    <w:rsid w:val="006F7205"/>
    <w:rsid w:val="007019D2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131C"/>
    <w:rsid w:val="00721A8F"/>
    <w:rsid w:val="00722F8D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45FE"/>
    <w:rsid w:val="00744FCE"/>
    <w:rsid w:val="007518AE"/>
    <w:rsid w:val="00752375"/>
    <w:rsid w:val="007524EE"/>
    <w:rsid w:val="00754C4F"/>
    <w:rsid w:val="00760325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924"/>
    <w:rsid w:val="007B5FD9"/>
    <w:rsid w:val="007B6816"/>
    <w:rsid w:val="007C0226"/>
    <w:rsid w:val="007C1086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73F"/>
    <w:rsid w:val="007F4AA6"/>
    <w:rsid w:val="007F53F7"/>
    <w:rsid w:val="007F76F3"/>
    <w:rsid w:val="007F79FA"/>
    <w:rsid w:val="00800E2F"/>
    <w:rsid w:val="00802E9A"/>
    <w:rsid w:val="00805B03"/>
    <w:rsid w:val="00807E74"/>
    <w:rsid w:val="00812CCD"/>
    <w:rsid w:val="008140F0"/>
    <w:rsid w:val="00821AE8"/>
    <w:rsid w:val="008224A6"/>
    <w:rsid w:val="00822C6A"/>
    <w:rsid w:val="0082302A"/>
    <w:rsid w:val="008252D8"/>
    <w:rsid w:val="00825910"/>
    <w:rsid w:val="008273A1"/>
    <w:rsid w:val="008314B2"/>
    <w:rsid w:val="008318AB"/>
    <w:rsid w:val="008334BF"/>
    <w:rsid w:val="00834754"/>
    <w:rsid w:val="00837072"/>
    <w:rsid w:val="0083744C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702EB"/>
    <w:rsid w:val="00870E11"/>
    <w:rsid w:val="00871DB2"/>
    <w:rsid w:val="00872C22"/>
    <w:rsid w:val="008735AA"/>
    <w:rsid w:val="008735C7"/>
    <w:rsid w:val="00873879"/>
    <w:rsid w:val="00873A87"/>
    <w:rsid w:val="00880AA1"/>
    <w:rsid w:val="0088596E"/>
    <w:rsid w:val="008872E1"/>
    <w:rsid w:val="008879DA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A5C"/>
    <w:rsid w:val="008B15E3"/>
    <w:rsid w:val="008B162F"/>
    <w:rsid w:val="008B60E9"/>
    <w:rsid w:val="008C0FB1"/>
    <w:rsid w:val="008C1034"/>
    <w:rsid w:val="008C3743"/>
    <w:rsid w:val="008C5B59"/>
    <w:rsid w:val="008C65D3"/>
    <w:rsid w:val="008C7A5F"/>
    <w:rsid w:val="008D0486"/>
    <w:rsid w:val="008E0416"/>
    <w:rsid w:val="008E3D19"/>
    <w:rsid w:val="008E4CA3"/>
    <w:rsid w:val="008E614A"/>
    <w:rsid w:val="008E6704"/>
    <w:rsid w:val="008E79F1"/>
    <w:rsid w:val="008F672C"/>
    <w:rsid w:val="008F7903"/>
    <w:rsid w:val="0090025D"/>
    <w:rsid w:val="00900BEF"/>
    <w:rsid w:val="0090448F"/>
    <w:rsid w:val="0090490C"/>
    <w:rsid w:val="009057AA"/>
    <w:rsid w:val="00907EB0"/>
    <w:rsid w:val="009151B8"/>
    <w:rsid w:val="0092375A"/>
    <w:rsid w:val="00930E05"/>
    <w:rsid w:val="0093423B"/>
    <w:rsid w:val="00934371"/>
    <w:rsid w:val="00934C2E"/>
    <w:rsid w:val="0093589E"/>
    <w:rsid w:val="0093615C"/>
    <w:rsid w:val="00936D93"/>
    <w:rsid w:val="00937D45"/>
    <w:rsid w:val="00945C17"/>
    <w:rsid w:val="00947C57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807B3"/>
    <w:rsid w:val="00980867"/>
    <w:rsid w:val="009821D2"/>
    <w:rsid w:val="009835D9"/>
    <w:rsid w:val="00985075"/>
    <w:rsid w:val="009850AB"/>
    <w:rsid w:val="0098614D"/>
    <w:rsid w:val="0098652B"/>
    <w:rsid w:val="00986CFF"/>
    <w:rsid w:val="00991147"/>
    <w:rsid w:val="00991D57"/>
    <w:rsid w:val="009934B9"/>
    <w:rsid w:val="00993749"/>
    <w:rsid w:val="00994AE2"/>
    <w:rsid w:val="009952E9"/>
    <w:rsid w:val="00997FCA"/>
    <w:rsid w:val="009A018B"/>
    <w:rsid w:val="009A250E"/>
    <w:rsid w:val="009B2E3A"/>
    <w:rsid w:val="009B483D"/>
    <w:rsid w:val="009B4D53"/>
    <w:rsid w:val="009B6C15"/>
    <w:rsid w:val="009C09D6"/>
    <w:rsid w:val="009C1998"/>
    <w:rsid w:val="009C2D8C"/>
    <w:rsid w:val="009C3FC7"/>
    <w:rsid w:val="009C4BA7"/>
    <w:rsid w:val="009C5116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5E33"/>
    <w:rsid w:val="009E7A32"/>
    <w:rsid w:val="009F0BD4"/>
    <w:rsid w:val="009F0C48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3D8D"/>
    <w:rsid w:val="00A1416A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60363"/>
    <w:rsid w:val="00A61063"/>
    <w:rsid w:val="00A63160"/>
    <w:rsid w:val="00A6321A"/>
    <w:rsid w:val="00A643FF"/>
    <w:rsid w:val="00A64404"/>
    <w:rsid w:val="00A64C7B"/>
    <w:rsid w:val="00A67645"/>
    <w:rsid w:val="00A73B63"/>
    <w:rsid w:val="00A7456F"/>
    <w:rsid w:val="00A746AE"/>
    <w:rsid w:val="00A7757A"/>
    <w:rsid w:val="00A8447E"/>
    <w:rsid w:val="00A85EF6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B14FB"/>
    <w:rsid w:val="00AB3100"/>
    <w:rsid w:val="00AB3BD1"/>
    <w:rsid w:val="00AB4C14"/>
    <w:rsid w:val="00AB4DA8"/>
    <w:rsid w:val="00AB51CF"/>
    <w:rsid w:val="00AB59A9"/>
    <w:rsid w:val="00AB6887"/>
    <w:rsid w:val="00AC4A6A"/>
    <w:rsid w:val="00AC4EB8"/>
    <w:rsid w:val="00AC5656"/>
    <w:rsid w:val="00AD1948"/>
    <w:rsid w:val="00AD3D13"/>
    <w:rsid w:val="00AD67C7"/>
    <w:rsid w:val="00AE1CA8"/>
    <w:rsid w:val="00AE2732"/>
    <w:rsid w:val="00AE58A6"/>
    <w:rsid w:val="00AE6C6F"/>
    <w:rsid w:val="00AE6E2F"/>
    <w:rsid w:val="00AE7A72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7B37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6356"/>
    <w:rsid w:val="00B369A9"/>
    <w:rsid w:val="00B425E3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62D2"/>
    <w:rsid w:val="00B57B4F"/>
    <w:rsid w:val="00B617D7"/>
    <w:rsid w:val="00B61BA6"/>
    <w:rsid w:val="00B62700"/>
    <w:rsid w:val="00B6361C"/>
    <w:rsid w:val="00B6567A"/>
    <w:rsid w:val="00B702BB"/>
    <w:rsid w:val="00B71E39"/>
    <w:rsid w:val="00B72CC6"/>
    <w:rsid w:val="00B741F2"/>
    <w:rsid w:val="00B75989"/>
    <w:rsid w:val="00B77B34"/>
    <w:rsid w:val="00B77B50"/>
    <w:rsid w:val="00B81E96"/>
    <w:rsid w:val="00B82343"/>
    <w:rsid w:val="00B863DC"/>
    <w:rsid w:val="00B90A18"/>
    <w:rsid w:val="00B91E98"/>
    <w:rsid w:val="00B92751"/>
    <w:rsid w:val="00B94D03"/>
    <w:rsid w:val="00B95372"/>
    <w:rsid w:val="00B9643B"/>
    <w:rsid w:val="00B96DC3"/>
    <w:rsid w:val="00BA234F"/>
    <w:rsid w:val="00BA345C"/>
    <w:rsid w:val="00BA7455"/>
    <w:rsid w:val="00BB02B7"/>
    <w:rsid w:val="00BB0C50"/>
    <w:rsid w:val="00BB2751"/>
    <w:rsid w:val="00BB328A"/>
    <w:rsid w:val="00BB53DC"/>
    <w:rsid w:val="00BC0C76"/>
    <w:rsid w:val="00BC2519"/>
    <w:rsid w:val="00BC34D0"/>
    <w:rsid w:val="00BC59A3"/>
    <w:rsid w:val="00BD01A9"/>
    <w:rsid w:val="00BD0F71"/>
    <w:rsid w:val="00BD1573"/>
    <w:rsid w:val="00BD2553"/>
    <w:rsid w:val="00BD3756"/>
    <w:rsid w:val="00BD5BCA"/>
    <w:rsid w:val="00BE1A5A"/>
    <w:rsid w:val="00BE2180"/>
    <w:rsid w:val="00BE256F"/>
    <w:rsid w:val="00BE2828"/>
    <w:rsid w:val="00BE2B0A"/>
    <w:rsid w:val="00BE7D96"/>
    <w:rsid w:val="00BE7F17"/>
    <w:rsid w:val="00BF126A"/>
    <w:rsid w:val="00BF51D4"/>
    <w:rsid w:val="00BF53BA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1D73"/>
    <w:rsid w:val="00C22434"/>
    <w:rsid w:val="00C30B31"/>
    <w:rsid w:val="00C3212E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94C"/>
    <w:rsid w:val="00C47B3F"/>
    <w:rsid w:val="00C51861"/>
    <w:rsid w:val="00C523EF"/>
    <w:rsid w:val="00C52C13"/>
    <w:rsid w:val="00C578D2"/>
    <w:rsid w:val="00C64546"/>
    <w:rsid w:val="00C648AC"/>
    <w:rsid w:val="00C66615"/>
    <w:rsid w:val="00C72625"/>
    <w:rsid w:val="00C7263C"/>
    <w:rsid w:val="00C7266A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791E"/>
    <w:rsid w:val="00CA060F"/>
    <w:rsid w:val="00CA1995"/>
    <w:rsid w:val="00CA23F7"/>
    <w:rsid w:val="00CA5B19"/>
    <w:rsid w:val="00CA6A05"/>
    <w:rsid w:val="00CA6F4F"/>
    <w:rsid w:val="00CA7003"/>
    <w:rsid w:val="00CB7EAE"/>
    <w:rsid w:val="00CC14A5"/>
    <w:rsid w:val="00CC2796"/>
    <w:rsid w:val="00CC2CB6"/>
    <w:rsid w:val="00CC77FF"/>
    <w:rsid w:val="00CD02B7"/>
    <w:rsid w:val="00CD0E9E"/>
    <w:rsid w:val="00CD2EC3"/>
    <w:rsid w:val="00CD3E26"/>
    <w:rsid w:val="00CD442A"/>
    <w:rsid w:val="00CD4A81"/>
    <w:rsid w:val="00CE1B6B"/>
    <w:rsid w:val="00CE3CFA"/>
    <w:rsid w:val="00CE54C4"/>
    <w:rsid w:val="00CE682B"/>
    <w:rsid w:val="00CE73D7"/>
    <w:rsid w:val="00CF0032"/>
    <w:rsid w:val="00CF3E36"/>
    <w:rsid w:val="00CF5694"/>
    <w:rsid w:val="00CF571A"/>
    <w:rsid w:val="00CF5F5B"/>
    <w:rsid w:val="00CF7310"/>
    <w:rsid w:val="00CF7BC6"/>
    <w:rsid w:val="00D0021F"/>
    <w:rsid w:val="00D00D6D"/>
    <w:rsid w:val="00D12C49"/>
    <w:rsid w:val="00D1382A"/>
    <w:rsid w:val="00D1496F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4835"/>
    <w:rsid w:val="00D765CA"/>
    <w:rsid w:val="00D80624"/>
    <w:rsid w:val="00D820FD"/>
    <w:rsid w:val="00D86C7F"/>
    <w:rsid w:val="00D920DE"/>
    <w:rsid w:val="00D92922"/>
    <w:rsid w:val="00D93A02"/>
    <w:rsid w:val="00D95377"/>
    <w:rsid w:val="00D96FF5"/>
    <w:rsid w:val="00D974ED"/>
    <w:rsid w:val="00DA0F23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E2F67"/>
    <w:rsid w:val="00DE4D23"/>
    <w:rsid w:val="00DE4E7C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7632"/>
    <w:rsid w:val="00E478EA"/>
    <w:rsid w:val="00E50F19"/>
    <w:rsid w:val="00E52155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C1D40"/>
    <w:rsid w:val="00EC1DD1"/>
    <w:rsid w:val="00EC442F"/>
    <w:rsid w:val="00EC78F4"/>
    <w:rsid w:val="00ED129B"/>
    <w:rsid w:val="00ED4E38"/>
    <w:rsid w:val="00ED5DA1"/>
    <w:rsid w:val="00EE1219"/>
    <w:rsid w:val="00EE4662"/>
    <w:rsid w:val="00EE57F7"/>
    <w:rsid w:val="00EE5F4C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0CD7"/>
    <w:rsid w:val="00F21320"/>
    <w:rsid w:val="00F23B28"/>
    <w:rsid w:val="00F2422D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E1F"/>
    <w:rsid w:val="00F36E18"/>
    <w:rsid w:val="00F4069C"/>
    <w:rsid w:val="00F429BE"/>
    <w:rsid w:val="00F45049"/>
    <w:rsid w:val="00F4677B"/>
    <w:rsid w:val="00F470D4"/>
    <w:rsid w:val="00F51F96"/>
    <w:rsid w:val="00F52F10"/>
    <w:rsid w:val="00F53417"/>
    <w:rsid w:val="00F55950"/>
    <w:rsid w:val="00F566A0"/>
    <w:rsid w:val="00F56BB9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6B3E"/>
    <w:rsid w:val="00F97C7B"/>
    <w:rsid w:val="00FA018C"/>
    <w:rsid w:val="00FA02D8"/>
    <w:rsid w:val="00FA217D"/>
    <w:rsid w:val="00FA43EE"/>
    <w:rsid w:val="00FA65D3"/>
    <w:rsid w:val="00FB1849"/>
    <w:rsid w:val="00FB5464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F63"/>
    <w:rsid w:val="00FE59FA"/>
    <w:rsid w:val="00FE60EB"/>
    <w:rsid w:val="00FE7296"/>
    <w:rsid w:val="00FE745B"/>
    <w:rsid w:val="00FE7DEA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07/relationships/stylesWithEffects" Target="stylesWithEffects.xml"/><Relationship Id="rId20" Type="http://schemas.openxmlformats.org/officeDocument/2006/relationships/footer" Target="footer1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25" Type="http://schemas.microsoft.com/office/2011/relationships/people" Target="people.xml"/><Relationship Id="rId26" Type="http://schemas.microsoft.com/office/2011/relationships/commentsExtended" Target="commentsExtended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image" Target="media/image2.emf"/><Relationship Id="rId16" Type="http://schemas.openxmlformats.org/officeDocument/2006/relationships/image" Target="media/image3.emf"/><Relationship Id="rId17" Type="http://schemas.openxmlformats.org/officeDocument/2006/relationships/image" Target="media/image4.emf"/><Relationship Id="rId18" Type="http://schemas.openxmlformats.org/officeDocument/2006/relationships/header" Target="header1.xml"/><Relationship Id="rId19" Type="http://schemas.openxmlformats.org/officeDocument/2006/relationships/header" Target="header2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76F2F58-0ABA-A845-89A0-22C1851B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3132</Words>
  <Characters>17853</Characters>
  <Application>Microsoft Macintosh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#02</cp:lastModifiedBy>
  <cp:revision>5</cp:revision>
  <cp:lastPrinted>2016-04-04T01:35:00Z</cp:lastPrinted>
  <dcterms:created xsi:type="dcterms:W3CDTF">2016-04-04T17:25:00Z</dcterms:created>
  <dcterms:modified xsi:type="dcterms:W3CDTF">2016-04-05T01:54:00Z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-285616225</vt:i4>
  </property>
  <property fmtid="{D5CDD505-2E9C-101B-9397-08002B2CF9AE}" pid="17" name="_NewReviewCycle">
    <vt:lpwstr/>
  </property>
  <property fmtid="{D5CDD505-2E9C-101B-9397-08002B2CF9AE}" pid="18" name="_EmailSubject">
    <vt:lpwstr>[SA NextGen] Draft contribution on QoS model</vt:lpwstr>
  </property>
  <property fmtid="{D5CDD505-2E9C-101B-9397-08002B2CF9AE}" pid="19" name="_AuthorEmail">
    <vt:lpwstr>soobuml@qti.qualcomm.com</vt:lpwstr>
  </property>
  <property fmtid="{D5CDD505-2E9C-101B-9397-08002B2CF9AE}" pid="20" name="_AuthorEmailDisplayName">
    <vt:lpwstr>Lee, Soo Bum</vt:lpwstr>
  </property>
</Properties>
</file>